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/>
  <w:body>
    <w:p w:rsidR="0064500B" w:rsidRDefault="0064500B" w:rsidP="0064500B">
      <w:pPr>
        <w:spacing w:after="0" w:line="240" w:lineRule="auto"/>
        <w:ind w:left="-284" w:right="-28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Pr="0064500B" w:rsidRDefault="0064500B" w:rsidP="0064500B">
      <w:pPr>
        <w:spacing w:after="0" w:line="240" w:lineRule="auto"/>
        <w:ind w:left="-284" w:right="-28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0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Филиал № 1 «Метелица» Муниципального бюджетного дошкольного</w:t>
      </w:r>
    </w:p>
    <w:p w:rsidR="0064500B" w:rsidRP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0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образовательного учреждения детского сада № 71 г. Пензы «Северное сияние»</w:t>
      </w: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351155</wp:posOffset>
            </wp:positionV>
            <wp:extent cx="7255510" cy="7648575"/>
            <wp:effectExtent l="0" t="0" r="254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8b89f3592362628cfd7be840c7c80d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51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500B" w:rsidRPr="0064500B" w:rsidRDefault="0064500B" w:rsidP="0064500B">
      <w:pPr>
        <w:spacing w:after="200" w:line="276" w:lineRule="auto"/>
        <w:ind w:left="-1134" w:right="-426"/>
        <w:jc w:val="center"/>
        <w:rPr>
          <w:rFonts w:ascii="Monotype Corsiva" w:eastAsia="Calibri" w:hAnsi="Monotype Corsiva" w:cs="Times New Roman"/>
          <w:b/>
          <w:color w:val="1C20BE"/>
          <w:sz w:val="60"/>
          <w:szCs w:val="60"/>
        </w:rPr>
      </w:pPr>
      <w:r w:rsidRPr="0064500B">
        <w:rPr>
          <w:rFonts w:ascii="Monotype Corsiva" w:eastAsia="Calibri" w:hAnsi="Monotype Corsiva" w:cs="Times New Roman"/>
          <w:b/>
          <w:color w:val="1C20BE"/>
          <w:sz w:val="60"/>
          <w:szCs w:val="60"/>
        </w:rPr>
        <w:t>Консультация для родителей</w:t>
      </w:r>
    </w:p>
    <w:p w:rsidR="0064500B" w:rsidRPr="0064500B" w:rsidRDefault="0064500B" w:rsidP="0064500B">
      <w:pPr>
        <w:spacing w:after="200" w:line="276" w:lineRule="auto"/>
        <w:ind w:left="-1134" w:right="-426"/>
        <w:jc w:val="center"/>
        <w:rPr>
          <w:rFonts w:ascii="Monotype Corsiva" w:eastAsia="Calibri" w:hAnsi="Monotype Corsiva" w:cs="Times New Roman"/>
          <w:b/>
          <w:color w:val="007DDA"/>
          <w:sz w:val="60"/>
          <w:szCs w:val="60"/>
        </w:rPr>
      </w:pPr>
    </w:p>
    <w:p w:rsidR="0064500B" w:rsidRPr="0064500B" w:rsidRDefault="0064500B" w:rsidP="0064500B">
      <w:pPr>
        <w:spacing w:after="200" w:line="276" w:lineRule="auto"/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00B">
        <w:rPr>
          <w:rFonts w:ascii="Monotype Corsiva" w:eastAsia="Calibri" w:hAnsi="Monotype Corsiva" w:cs="Times New Roman"/>
          <w:sz w:val="44"/>
          <w:szCs w:val="44"/>
        </w:rPr>
        <w:t>«Как знакомить детей с профессиями»</w:t>
      </w:r>
    </w:p>
    <w:p w:rsidR="002E1F00" w:rsidRDefault="002E1F00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64500B" w:rsidRDefault="0064500B" w:rsidP="0064500B">
      <w:pPr>
        <w:ind w:left="-1701" w:right="-850"/>
        <w:jc w:val="center"/>
      </w:pPr>
    </w:p>
    <w:p w:rsidR="007443A1" w:rsidRDefault="007443A1" w:rsidP="007443A1">
      <w:pPr>
        <w:spacing w:after="0" w:line="240" w:lineRule="auto"/>
        <w:ind w:right="17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00B" w:rsidRPr="00E931D2" w:rsidRDefault="0064500B" w:rsidP="007443A1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64500B" w:rsidRPr="00E931D2" w:rsidRDefault="0064500B" w:rsidP="007443A1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64500B" w:rsidRPr="00E931D2" w:rsidRDefault="0064500B" w:rsidP="007443A1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64500B" w:rsidRDefault="0064500B" w:rsidP="007443A1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 xml:space="preserve">Смоленская </w:t>
      </w:r>
      <w:proofErr w:type="spellStart"/>
      <w:r w:rsidRPr="00E931D2">
        <w:rPr>
          <w:rFonts w:ascii="Times New Roman" w:eastAsia="Calibri" w:hAnsi="Times New Roman" w:cs="Times New Roman"/>
          <w:sz w:val="28"/>
          <w:szCs w:val="28"/>
        </w:rPr>
        <w:t>Юлианна</w:t>
      </w:r>
      <w:proofErr w:type="spellEnd"/>
      <w:r w:rsidRPr="00E931D2">
        <w:rPr>
          <w:rFonts w:ascii="Times New Roman" w:eastAsia="Calibri" w:hAnsi="Times New Roman" w:cs="Times New Roman"/>
          <w:sz w:val="28"/>
          <w:szCs w:val="28"/>
        </w:rPr>
        <w:t xml:space="preserve"> Игоревна</w:t>
      </w: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120" w:line="240" w:lineRule="auto"/>
        <w:ind w:left="-567" w:righ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120" w:line="240" w:lineRule="auto"/>
        <w:ind w:left="-567" w:righ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Знакомить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младшем поколении. В воспитании детей, огромное значение имеет знакомство с трудом взрослого человека. Рассказы, беседы детям о профессиях расширяют их кругозор, у них проявляется интерес к окружающему миру, воспитывается уважение к чужому труду. Поговорите с ребёнком о том, что на свете есть много профессий.</w:t>
      </w:r>
    </w:p>
    <w:p w:rsidR="007443A1" w:rsidRPr="007443A1" w:rsidRDefault="007443A1" w:rsidP="007443A1">
      <w:pPr>
        <w:spacing w:after="120" w:line="240" w:lineRule="auto"/>
        <w:ind w:left="-567" w:righ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Спросите у ребёнка, что делают люди разных профессий, какую работу они выполняют, какие орудия труда и инструменты им для этого нужны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Расскажите ребёнку о своей профессии (где вы работаете, что делаете, какую</w:t>
      </w:r>
    </w:p>
    <w:p w:rsidR="007443A1" w:rsidRPr="007443A1" w:rsidRDefault="007443A1" w:rsidP="007443A1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пользу приносит ваша работа людям).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A1">
        <w:rPr>
          <w:rFonts w:ascii="Times New Roman" w:eastAsia="Calibri" w:hAnsi="Times New Roman" w:cs="Times New Roman"/>
          <w:b/>
          <w:sz w:val="28"/>
          <w:szCs w:val="28"/>
        </w:rPr>
        <w:t>Знакомить ребенка с профессиями, необходимо так: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1. Четко назвать полное наименование профессии и сделать маленький очерк о том, что именно делает тот или иной работник.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2. 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3. 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полицейский, а во что пожарник, машинист поезда и пр.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4. Ответить на вопрос малыша об используемом в процессе работы оборудовании или инструменте. Полицейскому нужен жезл, портнихе — ножницы, швейный мел и линейка, астроному – телескоп.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5. Описать, а по возможности показать наглядно или проиграть действия рабочих: повар – варит, журналист – берет интервью, клоун – развлекает публику.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6. Охарактеризовать получаемые в конце работы результаты: приготовленные обед, вылеченный зуб или надоенное молоко.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7. В конце беседы стоит поговорить о значимости, полезности и необходимости труда одного человека для других.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Есть много методов знакомства детей с профессиями.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A1">
        <w:rPr>
          <w:rFonts w:ascii="Times New Roman" w:eastAsia="Calibri" w:hAnsi="Times New Roman" w:cs="Times New Roman"/>
          <w:b/>
          <w:sz w:val="28"/>
          <w:szCs w:val="28"/>
        </w:rPr>
        <w:t>Чтение книг о профессиях.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 Есть много детских писателей и поэтов, которые в своих произведениях описывали </w:t>
      </w:r>
      <w:proofErr w:type="gramStart"/>
      <w:r w:rsidRPr="007443A1">
        <w:rPr>
          <w:rFonts w:ascii="Times New Roman" w:eastAsia="Calibri" w:hAnsi="Times New Roman" w:cs="Times New Roman"/>
          <w:sz w:val="28"/>
          <w:szCs w:val="28"/>
        </w:rPr>
        <w:t>различные  профессии</w:t>
      </w:r>
      <w:proofErr w:type="gramEnd"/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. А. </w:t>
      </w:r>
      <w:proofErr w:type="spellStart"/>
      <w:r w:rsidRPr="007443A1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– «Маляр», «Песня моряков», «Ветеринарный врач». С. Михалков – «Парикмахер», «Дядя Степа». С. Чертков – Детям о </w:t>
      </w:r>
      <w:proofErr w:type="gramStart"/>
      <w:r w:rsidRPr="007443A1">
        <w:rPr>
          <w:rFonts w:ascii="Times New Roman" w:eastAsia="Calibri" w:hAnsi="Times New Roman" w:cs="Times New Roman"/>
          <w:sz w:val="28"/>
          <w:szCs w:val="28"/>
        </w:rPr>
        <w:t>профессиях :</w:t>
      </w:r>
      <w:proofErr w:type="gramEnd"/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«Музыкант», Б. </w:t>
      </w:r>
      <w:proofErr w:type="spellStart"/>
      <w:r w:rsidRPr="007443A1">
        <w:rPr>
          <w:rFonts w:ascii="Times New Roman" w:eastAsia="Calibri" w:hAnsi="Times New Roman" w:cs="Times New Roman"/>
          <w:sz w:val="28"/>
          <w:szCs w:val="28"/>
        </w:rPr>
        <w:t>Заходер</w:t>
      </w:r>
      <w:proofErr w:type="spellEnd"/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– «Портниха», «Строители», «Сапожник», «Шофер».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Читая данные книги и показывая иллюстрации, можно доступно объяснить ребенку, кто такой парикмахер, строитель, шофер. Можно использовать не только стихи, а </w:t>
      </w:r>
      <w:r w:rsidRPr="007443A1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загадки, пословицы о профессиях.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A1">
        <w:rPr>
          <w:rFonts w:ascii="Times New Roman" w:eastAsia="Calibri" w:hAnsi="Times New Roman" w:cs="Times New Roman"/>
          <w:b/>
          <w:sz w:val="28"/>
          <w:szCs w:val="28"/>
        </w:rPr>
        <w:t>Профессии в моей семье.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Рассказ о профессиях своих родственников помогает ребенку больше узнать о собственной семье. Историю </w:t>
      </w:r>
      <w:r w:rsidRPr="007443A1">
        <w:rPr>
          <w:rFonts w:ascii="Times New Roman" w:eastAsia="Calibri" w:hAnsi="Times New Roman" w:cs="Times New Roman"/>
          <w:sz w:val="28"/>
          <w:szCs w:val="28"/>
        </w:rPr>
        <w:t>можно рассказать,</w:t>
      </w: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показав старинные фотографии. При беседах о профессиях взрослым нужно </w:t>
      </w:r>
      <w:r w:rsidRPr="007443A1">
        <w:rPr>
          <w:rFonts w:ascii="Times New Roman" w:eastAsia="Calibri" w:hAnsi="Times New Roman" w:cs="Times New Roman"/>
          <w:sz w:val="28"/>
          <w:szCs w:val="28"/>
        </w:rPr>
        <w:t>запомнить:</w:t>
      </w: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не стоит делить род занятий на хорошие и плохие, престижные и не очень.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E1551D">
      <w:pPr>
        <w:spacing w:after="120" w:line="240" w:lineRule="auto"/>
        <w:ind w:left="-567" w:righ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Ребенок необходимо понять важность любого труда и уважать каждую профессию. Информацию нужно преподносить ровно, без негатива, чтобы у малыша сложилось беспристрастное отношение ко всем профессиям.</w:t>
      </w: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t>Независимо от того, какой способ рассказать о взрослых профессиях предпочли родители, есть некий план (схема), что за чем следует делать:</w:t>
      </w: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t>1. Четко назвать полное наименование профессии и сделать маленький очерк о том, что именно делает тот или иной работник.</w:t>
      </w: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t>2. 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t>3. 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t>4. 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</w:t>
      </w:r>
    </w:p>
    <w:p w:rsid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lastRenderedPageBreak/>
        <w:t>5. Описать, а по возможности показать наглядно или проиграть действия рабочих: повар – варит, журналист – берет интервью, клоун – развлекает публику.</w:t>
      </w: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t>6. Охарактеризовать получаемые в конце работы результаты: приготовленные обед, вылеченный зуб или надоенное молоко.</w:t>
      </w:r>
    </w:p>
    <w:p w:rsidR="00E1551D" w:rsidRPr="00E1551D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7443A1" w:rsidRDefault="00E1551D" w:rsidP="00E1551D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1D">
        <w:rPr>
          <w:rFonts w:ascii="Times New Roman" w:eastAsia="Calibri" w:hAnsi="Times New Roman" w:cs="Times New Roman"/>
          <w:sz w:val="28"/>
          <w:szCs w:val="28"/>
        </w:rPr>
        <w:t>7. В конце беседы стоит поговорить о значимости, полезности и необходимости труда одного человека для других людей.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A1">
        <w:rPr>
          <w:rFonts w:ascii="Times New Roman" w:eastAsia="Calibri" w:hAnsi="Times New Roman" w:cs="Times New Roman"/>
          <w:b/>
          <w:sz w:val="28"/>
          <w:szCs w:val="28"/>
        </w:rPr>
        <w:t>Мультфильмы и специальные видеоролики.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Мультфильмы или обучающие видеоролики о профессиях 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Ребенок, который наблюдает за персонажами на экране, имеет возможность увидеть и выучить названия ранее незнакомых предметов и действий.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A1">
        <w:rPr>
          <w:rFonts w:ascii="Times New Roman" w:eastAsia="Calibri" w:hAnsi="Times New Roman" w:cs="Times New Roman"/>
          <w:b/>
          <w:sz w:val="28"/>
          <w:szCs w:val="28"/>
        </w:rPr>
        <w:t>Экскурсии.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Для того чтобы рассказать малышу о таких профессиях как продавец, повар или </w:t>
      </w:r>
      <w:r w:rsidRPr="007443A1">
        <w:rPr>
          <w:rFonts w:ascii="Times New Roman" w:eastAsia="Calibri" w:hAnsi="Times New Roman" w:cs="Times New Roman"/>
          <w:sz w:val="28"/>
          <w:szCs w:val="28"/>
        </w:rPr>
        <w:t>строитель, можно</w:t>
      </w: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 д.  </w:t>
      </w: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Строители одеты в рабочую одежду. Все дома возводят строители. На стройке много разных рабочих. Каменщики кладут стены из кирпича. Кровельщики делают крышу из плит и досок. Маляры красят потолки и пол краской. Мебельщики изготавливают мебель. Строитель – очень нужная и интересная профессия.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Познакомить ребенка с пожарниками, рыбаками или стоматологом, можно, совершив экскурсионный поход на их рабочее место.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A1">
        <w:rPr>
          <w:rFonts w:ascii="Times New Roman" w:eastAsia="Calibri" w:hAnsi="Times New Roman" w:cs="Times New Roman"/>
          <w:b/>
          <w:sz w:val="28"/>
          <w:szCs w:val="28"/>
        </w:rPr>
        <w:t>Ролевые игры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Существует еще один способ описать малышу мир профессий является - игра. Забавляясь с ребенком, или когда он общается с друзьями, можно предложить новое для него развлечение: игру в пожарного, учителя, врача или строителя.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Default="00E1551D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Default="00E1551D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51D" w:rsidRDefault="00E1551D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Можно поиграть в различные дидактические игры. Например: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443A1">
        <w:rPr>
          <w:rFonts w:ascii="Times New Roman" w:eastAsia="Calibri" w:hAnsi="Times New Roman" w:cs="Times New Roman"/>
          <w:sz w:val="28"/>
          <w:szCs w:val="28"/>
          <w:u w:val="single"/>
        </w:rPr>
        <w:t>Продолжи предложения: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В магазине работают продавцы, кассиры, 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В больнице работают, </w:t>
      </w:r>
      <w:proofErr w:type="gramStart"/>
      <w:r w:rsidRPr="007443A1">
        <w:rPr>
          <w:rFonts w:ascii="Times New Roman" w:eastAsia="Calibri" w:hAnsi="Times New Roman" w:cs="Times New Roman"/>
          <w:sz w:val="28"/>
          <w:szCs w:val="28"/>
        </w:rPr>
        <w:t>… .</w:t>
      </w:r>
      <w:proofErr w:type="gramEnd"/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На стройке работают, </w:t>
      </w:r>
      <w:proofErr w:type="gramStart"/>
      <w:r w:rsidRPr="007443A1">
        <w:rPr>
          <w:rFonts w:ascii="Times New Roman" w:eastAsia="Calibri" w:hAnsi="Times New Roman" w:cs="Times New Roman"/>
          <w:sz w:val="28"/>
          <w:szCs w:val="28"/>
        </w:rPr>
        <w:t>… .</w:t>
      </w:r>
      <w:proofErr w:type="gramEnd"/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В детском саду работают, </w:t>
      </w:r>
      <w:proofErr w:type="gramStart"/>
      <w:r w:rsidRPr="007443A1">
        <w:rPr>
          <w:rFonts w:ascii="Times New Roman" w:eastAsia="Calibri" w:hAnsi="Times New Roman" w:cs="Times New Roman"/>
          <w:sz w:val="28"/>
          <w:szCs w:val="28"/>
        </w:rPr>
        <w:t>… .</w:t>
      </w:r>
      <w:proofErr w:type="gramEnd"/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Дидактическая игра «Кому, что нужно для работы»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Повару - кастрюля, поварешка…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Врачу – шприц, вата…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Учителю – книга, ручка…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Почтальону – письма, газеты…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Продавцу – весы, продукты…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Строителю – кирпич, цемент…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Парикмахеру – ножницы, зеркало…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>Также можно загадать загадки о профессиях.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В процессе ролевой игры можно использовать как подручные средства (пуговицы под видом таблеток, специальные заготовки (нарезанные из картона знаки дорожного </w:t>
      </w:r>
      <w:r w:rsidRPr="007443A1">
        <w:rPr>
          <w:rFonts w:ascii="Times New Roman" w:eastAsia="Calibri" w:hAnsi="Times New Roman" w:cs="Times New Roman"/>
          <w:sz w:val="28"/>
          <w:szCs w:val="28"/>
        </w:rPr>
        <w:t>движения, так</w:t>
      </w: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 и купленные тематические наборы (набор доктора, продавца, игрушки в виде прилавка, кассы супермаркета и пр.).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A1">
        <w:rPr>
          <w:rFonts w:ascii="Times New Roman" w:eastAsia="Calibri" w:hAnsi="Times New Roman" w:cs="Times New Roman"/>
          <w:sz w:val="28"/>
          <w:szCs w:val="28"/>
        </w:rPr>
        <w:t xml:space="preserve">Такие развлечения в непринужденной форме знакомят ребенка с нюансами и особенностями профессий, развивают фантазию.  </w:t>
      </w:r>
    </w:p>
    <w:p w:rsidR="007443A1" w:rsidRPr="007443A1" w:rsidRDefault="007443A1" w:rsidP="007443A1">
      <w:pPr>
        <w:spacing w:after="0" w:line="240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00B" w:rsidRDefault="0064500B" w:rsidP="0064500B">
      <w:pPr>
        <w:ind w:left="-1701" w:right="-85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551D" w:rsidRPr="00E1551D" w:rsidRDefault="00E1551D" w:rsidP="00E1551D">
      <w:pPr>
        <w:tabs>
          <w:tab w:val="left" w:pos="2400"/>
        </w:tabs>
        <w:ind w:left="-1701" w:right="-8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551D">
        <w:rPr>
          <w:rFonts w:ascii="Times New Roman" w:hAnsi="Times New Roman" w:cs="Times New Roman"/>
          <w:b/>
          <w:sz w:val="36"/>
          <w:szCs w:val="36"/>
        </w:rPr>
        <w:t>Обучайте детей, играя!</w:t>
      </w:r>
    </w:p>
    <w:sectPr w:rsidR="00E1551D" w:rsidRPr="00E1551D" w:rsidSect="007443A1">
      <w:pgSz w:w="11906" w:h="16838"/>
      <w:pgMar w:top="851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0B"/>
    <w:rsid w:val="002E1F00"/>
    <w:rsid w:val="0064500B"/>
    <w:rsid w:val="007443A1"/>
    <w:rsid w:val="00E1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cff,white,#ff9,#ffc,#6cf,#ccecff"/>
    </o:shapedefaults>
    <o:shapelayout v:ext="edit">
      <o:idmap v:ext="edit" data="1"/>
    </o:shapelayout>
  </w:shapeDefaults>
  <w:decimalSymbol w:val=","/>
  <w:listSeparator w:val=";"/>
  <w14:docId w14:val="3E655383"/>
  <w15:chartTrackingRefBased/>
  <w15:docId w15:val="{104499AF-553B-4277-B222-3FDA6D69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0113-E728-4932-A12F-DF4BE54E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2024-10-13T17:38:00Z</dcterms:created>
  <dcterms:modified xsi:type="dcterms:W3CDTF">2024-10-13T18:02:00Z</dcterms:modified>
</cp:coreProperties>
</file>