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C6" w:rsidRPr="009805FA" w:rsidRDefault="005B29C6" w:rsidP="005B29C6">
      <w:pPr>
        <w:spacing w:after="0" w:line="252" w:lineRule="atLeast"/>
        <w:ind w:right="75"/>
        <w:jc w:val="center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9805FA">
        <w:rPr>
          <w:rFonts w:eastAsia="Times New Roman"/>
          <w:color w:val="000000"/>
          <w:bdr w:val="none" w:sz="0" w:space="0" w:color="auto" w:frame="1"/>
          <w:lang w:eastAsia="ru-RU"/>
        </w:rPr>
        <w:t xml:space="preserve">Филиал № 1 «Метелица» МБДОУ №71 «Северное сияние» </w:t>
      </w:r>
      <w:proofErr w:type="gramStart"/>
      <w:r w:rsidRPr="009805FA">
        <w:rPr>
          <w:rFonts w:eastAsia="Times New Roman"/>
          <w:color w:val="000000"/>
          <w:bdr w:val="none" w:sz="0" w:space="0" w:color="auto" w:frame="1"/>
          <w:lang w:eastAsia="ru-RU"/>
        </w:rPr>
        <w:t>г</w:t>
      </w:r>
      <w:proofErr w:type="gramEnd"/>
      <w:r w:rsidRPr="009805FA">
        <w:rPr>
          <w:rFonts w:eastAsia="Times New Roman"/>
          <w:color w:val="000000"/>
          <w:bdr w:val="none" w:sz="0" w:space="0" w:color="auto" w:frame="1"/>
          <w:lang w:eastAsia="ru-RU"/>
        </w:rPr>
        <w:t>. Пензы</w:t>
      </w:r>
    </w:p>
    <w:p w:rsidR="005B29C6" w:rsidRDefault="005B29C6" w:rsidP="005B29C6">
      <w:pPr>
        <w:spacing w:after="0" w:line="252" w:lineRule="atLeast"/>
        <w:ind w:right="75"/>
        <w:jc w:val="both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FC3906" w:rsidRPr="009805FA" w:rsidRDefault="00FC3906" w:rsidP="005B29C6">
      <w:pPr>
        <w:spacing w:after="0" w:line="252" w:lineRule="atLeast"/>
        <w:ind w:right="75"/>
        <w:jc w:val="both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B29C6" w:rsidRPr="009805FA" w:rsidRDefault="005B29C6" w:rsidP="005B29C6">
      <w:pPr>
        <w:spacing w:after="0" w:line="252" w:lineRule="atLeast"/>
        <w:ind w:right="75"/>
        <w:jc w:val="both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B29C6" w:rsidRPr="009805FA" w:rsidRDefault="005B29C6" w:rsidP="005B29C6">
      <w:pPr>
        <w:spacing w:after="0" w:line="252" w:lineRule="atLeast"/>
        <w:ind w:right="75"/>
        <w:jc w:val="both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B29C6" w:rsidRPr="00FC3906" w:rsidRDefault="00FC3906" w:rsidP="005B29C6">
      <w:pPr>
        <w:spacing w:after="0" w:line="252" w:lineRule="atLeast"/>
        <w:ind w:right="75"/>
        <w:jc w:val="center"/>
        <w:textAlignment w:val="baseline"/>
        <w:rPr>
          <w:rFonts w:eastAsia="Times New Roman"/>
          <w:b/>
          <w:color w:val="000000"/>
          <w:sz w:val="52"/>
          <w:szCs w:val="52"/>
          <w:bdr w:val="none" w:sz="0" w:space="0" w:color="auto" w:frame="1"/>
          <w:lang w:eastAsia="ru-RU"/>
        </w:rPr>
      </w:pPr>
      <w:r w:rsidRPr="00FC3906">
        <w:rPr>
          <w:rFonts w:eastAsia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>КОНСУЛЬТАЦИЯ ДЛЯ ВОСПИТАТЕЛЕЙ</w:t>
      </w:r>
      <w:r w:rsidRPr="00FC3906">
        <w:rPr>
          <w:rFonts w:eastAsia="Times New Roman"/>
          <w:b/>
          <w:color w:val="000000"/>
          <w:sz w:val="52"/>
          <w:szCs w:val="52"/>
          <w:bdr w:val="none" w:sz="0" w:space="0" w:color="auto" w:frame="1"/>
          <w:lang w:eastAsia="ru-RU"/>
        </w:rPr>
        <w:t>:</w:t>
      </w:r>
    </w:p>
    <w:p w:rsidR="005B29C6" w:rsidRPr="00FC3906" w:rsidRDefault="005B29C6" w:rsidP="005B29C6">
      <w:pPr>
        <w:spacing w:after="0" w:line="252" w:lineRule="atLeast"/>
        <w:ind w:right="75"/>
        <w:jc w:val="center"/>
        <w:textAlignment w:val="baseline"/>
        <w:rPr>
          <w:rFonts w:eastAsia="Times New Roman"/>
          <w:b/>
          <w:color w:val="000000"/>
          <w:sz w:val="52"/>
          <w:szCs w:val="52"/>
          <w:bdr w:val="none" w:sz="0" w:space="0" w:color="auto" w:frame="1"/>
          <w:lang w:eastAsia="ru-RU"/>
        </w:rPr>
      </w:pPr>
    </w:p>
    <w:p w:rsidR="005B29C6" w:rsidRPr="00FC3906" w:rsidRDefault="00FC3906" w:rsidP="005B29C6">
      <w:pPr>
        <w:spacing w:after="0" w:line="252" w:lineRule="atLeast"/>
        <w:ind w:right="75"/>
        <w:jc w:val="center"/>
        <w:textAlignment w:val="baseline"/>
        <w:rPr>
          <w:rFonts w:eastAsia="Times New Roman"/>
          <w:b/>
          <w:i/>
          <w:color w:val="000000"/>
          <w:sz w:val="52"/>
          <w:szCs w:val="52"/>
          <w:bdr w:val="none" w:sz="0" w:space="0" w:color="auto" w:frame="1"/>
          <w:lang w:eastAsia="ru-RU"/>
        </w:rPr>
      </w:pPr>
      <w:r w:rsidRPr="00FC3906">
        <w:rPr>
          <w:rFonts w:eastAsia="Times New Roman"/>
          <w:b/>
          <w:i/>
          <w:color w:val="000000"/>
          <w:sz w:val="52"/>
          <w:szCs w:val="52"/>
          <w:bdr w:val="none" w:sz="0" w:space="0" w:color="auto" w:frame="1"/>
          <w:lang w:eastAsia="ru-RU"/>
        </w:rPr>
        <w:t>«ОРГАНИЗАЦИЯ  ПРОГУЛКИ  В ДЕТСКОМ САДУ»</w:t>
      </w:r>
    </w:p>
    <w:p w:rsidR="005B29C6" w:rsidRPr="00FC3906" w:rsidRDefault="005B29C6" w:rsidP="005B29C6">
      <w:pPr>
        <w:spacing w:after="0" w:line="252" w:lineRule="atLeast"/>
        <w:ind w:right="75"/>
        <w:jc w:val="center"/>
        <w:textAlignment w:val="baseline"/>
        <w:rPr>
          <w:rFonts w:eastAsia="Times New Roman"/>
          <w:b/>
          <w:i/>
          <w:color w:val="000000"/>
          <w:sz w:val="52"/>
          <w:szCs w:val="52"/>
          <w:bdr w:val="none" w:sz="0" w:space="0" w:color="auto" w:frame="1"/>
          <w:lang w:eastAsia="ru-RU"/>
        </w:rPr>
      </w:pPr>
    </w:p>
    <w:p w:rsidR="005B29C6" w:rsidRPr="009805FA" w:rsidRDefault="002777FE" w:rsidP="005B29C6">
      <w:pPr>
        <w:spacing w:after="0" w:line="252" w:lineRule="atLeast"/>
        <w:ind w:right="75"/>
        <w:jc w:val="both"/>
        <w:textAlignment w:val="baseline"/>
        <w:rPr>
          <w:rFonts w:eastAsia="Times New Roman"/>
          <w:b/>
          <w:i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eastAsia="Times New Roman"/>
          <w:b/>
          <w:i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293370</wp:posOffset>
            </wp:positionV>
            <wp:extent cx="5940425" cy="4095750"/>
            <wp:effectExtent l="19050" t="0" r="3175" b="0"/>
            <wp:wrapTight wrapText="bothSides">
              <wp:wrapPolygon edited="0">
                <wp:start x="-69" y="0"/>
                <wp:lineTo x="-69" y="21500"/>
                <wp:lineTo x="21612" y="21500"/>
                <wp:lineTo x="21612" y="0"/>
                <wp:lineTo x="-69" y="0"/>
              </wp:wrapPolygon>
            </wp:wrapTight>
            <wp:docPr id="1" name="Рисунок 1" descr="https://u.9111s.ru/uploads/202009/03/48d23694dc95216eb351bf442c898a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.9111s.ru/uploads/202009/03/48d23694dc95216eb351bf442c898a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9C6" w:rsidRPr="009805FA" w:rsidRDefault="005B29C6" w:rsidP="005B29C6">
      <w:pPr>
        <w:spacing w:after="0" w:line="252" w:lineRule="atLeast"/>
        <w:ind w:right="75"/>
        <w:jc w:val="both"/>
        <w:textAlignment w:val="baseline"/>
        <w:rPr>
          <w:rFonts w:eastAsia="Times New Roman"/>
          <w:b/>
          <w:i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FC3906" w:rsidRPr="00FC3906" w:rsidRDefault="00FC3906" w:rsidP="005B29C6">
      <w:pPr>
        <w:spacing w:after="0" w:line="252" w:lineRule="atLeast"/>
        <w:ind w:right="75"/>
        <w:jc w:val="both"/>
        <w:textAlignment w:val="baseline"/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B29C6" w:rsidRPr="009805FA" w:rsidRDefault="005B29C6" w:rsidP="005B29C6">
      <w:pPr>
        <w:spacing w:after="0" w:line="252" w:lineRule="atLeast"/>
        <w:ind w:right="75"/>
        <w:jc w:val="both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B29C6" w:rsidRPr="009805FA" w:rsidRDefault="005B29C6" w:rsidP="005B29C6">
      <w:pPr>
        <w:spacing w:after="0" w:line="252" w:lineRule="atLeast"/>
        <w:ind w:right="75"/>
        <w:jc w:val="both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B29C6" w:rsidRPr="009805FA" w:rsidRDefault="005B29C6" w:rsidP="005B29C6">
      <w:pPr>
        <w:spacing w:after="0" w:line="252" w:lineRule="atLeast"/>
        <w:ind w:right="75"/>
        <w:jc w:val="both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777FE" w:rsidRDefault="002777FE" w:rsidP="005B29C6">
      <w:pPr>
        <w:spacing w:after="0" w:line="252" w:lineRule="atLeast"/>
        <w:ind w:right="75"/>
        <w:jc w:val="right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777FE" w:rsidRDefault="002777FE" w:rsidP="005B29C6">
      <w:pPr>
        <w:spacing w:after="0" w:line="252" w:lineRule="atLeast"/>
        <w:ind w:right="75"/>
        <w:jc w:val="right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777FE" w:rsidRDefault="002777FE" w:rsidP="005B29C6">
      <w:pPr>
        <w:spacing w:after="0" w:line="252" w:lineRule="atLeast"/>
        <w:ind w:right="75"/>
        <w:jc w:val="right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777FE" w:rsidRDefault="002777FE" w:rsidP="005B29C6">
      <w:pPr>
        <w:spacing w:after="0" w:line="252" w:lineRule="atLeast"/>
        <w:ind w:right="75"/>
        <w:jc w:val="right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777FE" w:rsidRDefault="002777FE" w:rsidP="005B29C6">
      <w:pPr>
        <w:spacing w:after="0" w:line="252" w:lineRule="atLeast"/>
        <w:ind w:right="75"/>
        <w:jc w:val="right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777FE" w:rsidRDefault="002777FE" w:rsidP="005B29C6">
      <w:pPr>
        <w:spacing w:after="0" w:line="252" w:lineRule="atLeast"/>
        <w:ind w:right="75"/>
        <w:jc w:val="right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777FE" w:rsidRDefault="002777FE" w:rsidP="005B29C6">
      <w:pPr>
        <w:spacing w:after="0" w:line="252" w:lineRule="atLeast"/>
        <w:ind w:right="75"/>
        <w:jc w:val="right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777FE" w:rsidRDefault="002777FE" w:rsidP="005B29C6">
      <w:pPr>
        <w:spacing w:after="0" w:line="252" w:lineRule="atLeast"/>
        <w:ind w:right="75"/>
        <w:jc w:val="right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777FE" w:rsidRDefault="002777FE" w:rsidP="005B29C6">
      <w:pPr>
        <w:spacing w:after="0" w:line="252" w:lineRule="atLeast"/>
        <w:ind w:right="75"/>
        <w:jc w:val="right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777FE" w:rsidRDefault="002777FE" w:rsidP="005B29C6">
      <w:pPr>
        <w:spacing w:after="0" w:line="252" w:lineRule="atLeast"/>
        <w:ind w:right="75"/>
        <w:jc w:val="right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777FE" w:rsidRDefault="002777FE" w:rsidP="005B29C6">
      <w:pPr>
        <w:spacing w:after="0" w:line="252" w:lineRule="atLeast"/>
        <w:ind w:right="75"/>
        <w:jc w:val="right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777FE" w:rsidRDefault="002777FE" w:rsidP="005B29C6">
      <w:pPr>
        <w:spacing w:after="0" w:line="252" w:lineRule="atLeast"/>
        <w:ind w:right="75"/>
        <w:jc w:val="right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777FE" w:rsidRDefault="002777FE" w:rsidP="005B29C6">
      <w:pPr>
        <w:spacing w:after="0" w:line="252" w:lineRule="atLeast"/>
        <w:ind w:right="75"/>
        <w:jc w:val="right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777FE" w:rsidRDefault="002777FE" w:rsidP="005B29C6">
      <w:pPr>
        <w:spacing w:after="0" w:line="252" w:lineRule="atLeast"/>
        <w:ind w:right="75"/>
        <w:jc w:val="right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777FE" w:rsidRDefault="002777FE" w:rsidP="005B29C6">
      <w:pPr>
        <w:spacing w:after="0" w:line="252" w:lineRule="atLeast"/>
        <w:ind w:right="75"/>
        <w:jc w:val="right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777FE" w:rsidRDefault="002777FE" w:rsidP="005B29C6">
      <w:pPr>
        <w:spacing w:after="0" w:line="252" w:lineRule="atLeast"/>
        <w:ind w:right="75"/>
        <w:jc w:val="right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777FE" w:rsidRDefault="002777FE" w:rsidP="005B29C6">
      <w:pPr>
        <w:spacing w:after="0" w:line="252" w:lineRule="atLeast"/>
        <w:ind w:right="75"/>
        <w:jc w:val="right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777FE" w:rsidRDefault="002777FE" w:rsidP="005B29C6">
      <w:pPr>
        <w:spacing w:after="0" w:line="252" w:lineRule="atLeast"/>
        <w:ind w:right="75"/>
        <w:jc w:val="right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B29C6" w:rsidRPr="009805FA" w:rsidRDefault="005B29C6" w:rsidP="005B29C6">
      <w:pPr>
        <w:spacing w:after="0" w:line="252" w:lineRule="atLeast"/>
        <w:ind w:right="75"/>
        <w:jc w:val="right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9805FA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Подготовила:</w:t>
      </w:r>
    </w:p>
    <w:p w:rsidR="005B29C6" w:rsidRPr="009805FA" w:rsidRDefault="005B29C6" w:rsidP="005B29C6">
      <w:pPr>
        <w:spacing w:after="0" w:line="252" w:lineRule="atLeast"/>
        <w:ind w:right="75"/>
        <w:jc w:val="right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r w:rsidRPr="009805FA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оспитатель</w:t>
      </w:r>
    </w:p>
    <w:p w:rsidR="005B29C6" w:rsidRPr="009805FA" w:rsidRDefault="005B29C6" w:rsidP="005B29C6">
      <w:pPr>
        <w:spacing w:after="0" w:line="252" w:lineRule="atLeast"/>
        <w:ind w:right="75"/>
        <w:jc w:val="right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9805FA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Агеева Н.В.</w:t>
      </w:r>
    </w:p>
    <w:p w:rsidR="005B29C6" w:rsidRPr="009805FA" w:rsidRDefault="005B29C6" w:rsidP="00FC3906">
      <w:pPr>
        <w:spacing w:after="0" w:line="252" w:lineRule="atLeast"/>
        <w:ind w:right="75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B29C6" w:rsidRDefault="005B29C6" w:rsidP="005B29C6">
      <w:pPr>
        <w:spacing w:after="0" w:line="252" w:lineRule="atLeast"/>
        <w:ind w:right="75"/>
        <w:jc w:val="center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777FE" w:rsidRPr="009805FA" w:rsidRDefault="002777FE" w:rsidP="005B29C6">
      <w:pPr>
        <w:spacing w:after="0" w:line="252" w:lineRule="atLeast"/>
        <w:ind w:right="75"/>
        <w:jc w:val="center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B29C6" w:rsidRPr="00FC3906" w:rsidRDefault="00FC3906" w:rsidP="00FC3906">
      <w:pPr>
        <w:spacing w:after="0" w:line="252" w:lineRule="atLeast"/>
        <w:ind w:right="75"/>
        <w:jc w:val="center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г.</w:t>
      </w:r>
      <w:r w:rsidR="005B29C6" w:rsidRPr="009805FA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Пенза</w:t>
      </w:r>
    </w:p>
    <w:p w:rsidR="005B29C6" w:rsidRPr="00C72DBE" w:rsidRDefault="005B29C6" w:rsidP="00FC3906">
      <w:pPr>
        <w:autoSpaceDE w:val="0"/>
        <w:autoSpaceDN w:val="0"/>
        <w:adjustRightInd w:val="0"/>
        <w:spacing w:after="0" w:line="240" w:lineRule="auto"/>
        <w:jc w:val="both"/>
      </w:pPr>
      <w:r w:rsidRPr="00C72DBE">
        <w:lastRenderedPageBreak/>
        <w:t>Каждый ребенок – маленький исследователь, он с радостью и удивлением открывает для себя окружающий мир. Дети стремятся к активной деятельности, и важно не дать этому стремлению угаснуть, способствовать его дальнейшему развитию. Чем полнее и разнообразнее будет организована детская деятельность на прогулке, тем успешнее будет идти развитие детей, лучше реализуются потенциальные возможности и детские творческие проявления. Поэтому наиболее близкие и естественные для детей виды деятельности, такие как игра, общение со взрослыми и сверстниками, экспериментирование, наблюдение, детский труд занимают в ходе прогулки, как одного из режимных моментов в детском саду, особое место.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C72DBE">
        <w:rPr>
          <w:b/>
        </w:rPr>
        <w:t>Цель прогулки</w:t>
      </w:r>
      <w:r w:rsidRPr="00C72DBE">
        <w:t>: укрепление здоровья, профилактика утомления, физическое и умственное развитие детей, восстановление сниженных в процессе деятельности функциональных ресурсов организма.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r w:rsidRPr="00C72DBE">
        <w:rPr>
          <w:b/>
        </w:rPr>
        <w:t>Задачи прогулки:</w:t>
      </w:r>
    </w:p>
    <w:p w:rsidR="005B29C6" w:rsidRPr="00C72DBE" w:rsidRDefault="005B29C6" w:rsidP="00FC3906">
      <w:pPr>
        <w:autoSpaceDE w:val="0"/>
        <w:autoSpaceDN w:val="0"/>
        <w:adjustRightInd w:val="0"/>
        <w:spacing w:after="0" w:line="240" w:lineRule="auto"/>
      </w:pPr>
      <w:r w:rsidRPr="00C72DBE">
        <w:t xml:space="preserve"> - оказывать закаливающее воздействие на организм в естественных условиях;</w:t>
      </w:r>
    </w:p>
    <w:p w:rsidR="005B29C6" w:rsidRPr="00C72DBE" w:rsidRDefault="005B29C6" w:rsidP="00FC3906">
      <w:pPr>
        <w:autoSpaceDE w:val="0"/>
        <w:autoSpaceDN w:val="0"/>
        <w:adjustRightInd w:val="0"/>
        <w:spacing w:after="0" w:line="240" w:lineRule="auto"/>
      </w:pPr>
      <w:r w:rsidRPr="00C72DBE">
        <w:t xml:space="preserve"> - способствовать повышению уровня физической подготовленности детей дошкольного возраста;</w:t>
      </w:r>
    </w:p>
    <w:p w:rsidR="005B29C6" w:rsidRPr="00C72DBE" w:rsidRDefault="005B29C6" w:rsidP="00FC3906">
      <w:pPr>
        <w:autoSpaceDE w:val="0"/>
        <w:autoSpaceDN w:val="0"/>
        <w:adjustRightInd w:val="0"/>
        <w:spacing w:after="0" w:line="240" w:lineRule="auto"/>
      </w:pPr>
      <w:r w:rsidRPr="00C72DBE">
        <w:t xml:space="preserve">- оптимизировать двигательную активность детей; </w:t>
      </w:r>
    </w:p>
    <w:p w:rsidR="005B29C6" w:rsidRPr="00C72DBE" w:rsidRDefault="005B29C6" w:rsidP="00FC3906">
      <w:pPr>
        <w:autoSpaceDE w:val="0"/>
        <w:autoSpaceDN w:val="0"/>
        <w:adjustRightInd w:val="0"/>
        <w:spacing w:after="0" w:line="240" w:lineRule="auto"/>
      </w:pPr>
      <w:r w:rsidRPr="00C72DBE">
        <w:t>- способствовать познавательно-речевому, художественно-эстетическому, социально-личностному развитию детей.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r w:rsidRPr="00C72DBE">
        <w:rPr>
          <w:b/>
        </w:rPr>
        <w:t>Виды прогулок по месту проведения: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>- на участке детского сада;</w:t>
      </w:r>
    </w:p>
    <w:p w:rsidR="005B29C6" w:rsidRPr="00C72DBE" w:rsidRDefault="00FC3906" w:rsidP="00837367">
      <w:pPr>
        <w:autoSpaceDE w:val="0"/>
        <w:autoSpaceDN w:val="0"/>
        <w:adjustRightInd w:val="0"/>
        <w:spacing w:after="0" w:line="240" w:lineRule="auto"/>
        <w:jc w:val="both"/>
      </w:pPr>
      <w:r>
        <w:t>-</w:t>
      </w:r>
      <w:r w:rsidR="005B29C6" w:rsidRPr="00C72DBE">
        <w:t>пешеходные прогулки за пределы участка детского сада (старший дошкольный возраст на расстояние до двух километров);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>- в функциональных помещениях детского сада (музыкальный зал, кабинет медработника, кухня. прачечная).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r w:rsidRPr="00C72DBE">
        <w:rPr>
          <w:b/>
        </w:rPr>
        <w:t>Виды прогулок по содержанию: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>- традиционная;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>- тематическая;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>- целевая (проводится со 2-й младшей группы с выходом за пределы участка детского сада);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>- экскурсия (проводится систематически со средней группы не менее 1 раза в месяц);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>- поход, пеший переход (с детьми старшего дошкольного возраста).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</w:rPr>
      </w:pPr>
      <w:r w:rsidRPr="00C72DBE">
        <w:rPr>
          <w:b/>
          <w:bCs/>
          <w:iCs/>
        </w:rPr>
        <w:t>Структура прогулки</w:t>
      </w:r>
    </w:p>
    <w:p w:rsidR="005B29C6" w:rsidRPr="00C72DBE" w:rsidRDefault="005B29C6" w:rsidP="00FC3906">
      <w:pPr>
        <w:autoSpaceDE w:val="0"/>
        <w:autoSpaceDN w:val="0"/>
        <w:adjustRightInd w:val="0"/>
        <w:spacing w:after="0" w:line="240" w:lineRule="auto"/>
        <w:jc w:val="both"/>
      </w:pPr>
      <w:r w:rsidRPr="00C72DBE">
        <w:t>Прогулка должна состоять из следующих структурных элементов:</w:t>
      </w:r>
    </w:p>
    <w:p w:rsidR="005B29C6" w:rsidRPr="00C72DBE" w:rsidRDefault="005B29C6" w:rsidP="0083736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C72DBE">
        <w:t>наблюдение;</w:t>
      </w:r>
    </w:p>
    <w:p w:rsidR="005B29C6" w:rsidRPr="00C72DBE" w:rsidRDefault="005B29C6" w:rsidP="0083736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C72DBE">
        <w:t>двигательная активность: подвижные, спортивные игры, спортивные упражнения;</w:t>
      </w:r>
    </w:p>
    <w:p w:rsidR="005B29C6" w:rsidRPr="00C72DBE" w:rsidRDefault="005B29C6" w:rsidP="0083736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C72DBE">
        <w:t>индивидуальная работа по различным направлениям развития воспитанников;</w:t>
      </w:r>
    </w:p>
    <w:p w:rsidR="005B29C6" w:rsidRPr="00C72DBE" w:rsidRDefault="005B29C6" w:rsidP="0083736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C72DBE">
        <w:t>трудовые поручения;</w:t>
      </w:r>
    </w:p>
    <w:p w:rsidR="005B29C6" w:rsidRPr="00C72DBE" w:rsidRDefault="005B29C6" w:rsidP="0083736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C72DBE">
        <w:t>самостоятельная деятельность детей.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lastRenderedPageBreak/>
        <w:t>Последовательность структурных компонентов прогулки может варьироваться в</w:t>
      </w:r>
      <w:r w:rsidR="00FC3906">
        <w:t xml:space="preserve"> </w:t>
      </w:r>
      <w:r w:rsidRPr="00C72DBE">
        <w:t>зависимости от вида предыдущего занятия. Если дети находились на занятии, требующем</w:t>
      </w:r>
      <w:r w:rsidR="00FC3906">
        <w:t xml:space="preserve"> </w:t>
      </w:r>
      <w:r w:rsidRPr="00C72DBE">
        <w:t>повышенной познавательной активности и умственного напряжения, то вначале прогулки</w:t>
      </w:r>
      <w:r w:rsidR="00FC3906">
        <w:t xml:space="preserve"> </w:t>
      </w:r>
      <w:r w:rsidRPr="00C72DBE">
        <w:t>проводятся подвижные игры, пробежки, затем – наблюдения. Если до прогулки было</w:t>
      </w:r>
      <w:r w:rsidR="00FC3906">
        <w:t xml:space="preserve"> </w:t>
      </w:r>
      <w:r w:rsidRPr="00C72DBE">
        <w:t>физкультурное или музыкальное занятие, то прогулка начинается с наблюдения или спокойной</w:t>
      </w:r>
      <w:r w:rsidR="00FC3906">
        <w:t xml:space="preserve"> </w:t>
      </w:r>
      <w:r w:rsidRPr="00C72DBE">
        <w:t>игры.</w:t>
      </w:r>
    </w:p>
    <w:p w:rsidR="005B29C6" w:rsidRPr="00C72DBE" w:rsidRDefault="005B29C6" w:rsidP="00FC3906">
      <w:pPr>
        <w:autoSpaceDE w:val="0"/>
        <w:autoSpaceDN w:val="0"/>
        <w:adjustRightInd w:val="0"/>
        <w:spacing w:after="0" w:line="240" w:lineRule="auto"/>
        <w:jc w:val="both"/>
      </w:pPr>
      <w:r w:rsidRPr="00C72DBE">
        <w:t>Каждый из обязательных компонентов прогулки длится от 7 до 15 минут и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>осуществляется на фоне самостоятельной деятельности детей.</w:t>
      </w:r>
    </w:p>
    <w:p w:rsidR="005B29C6" w:rsidRPr="00C72DBE" w:rsidRDefault="005B29C6" w:rsidP="00FC3906">
      <w:pPr>
        <w:autoSpaceDE w:val="0"/>
        <w:autoSpaceDN w:val="0"/>
        <w:adjustRightInd w:val="0"/>
        <w:spacing w:after="0" w:line="240" w:lineRule="auto"/>
        <w:jc w:val="both"/>
      </w:pPr>
      <w:r w:rsidRPr="00C72DBE">
        <w:t>Содержание прогулок определяется программой по ознакомлению детей с окружающим с учетом предшествующей деятельности детей, педагогических и оздоровительных задач, и строится в соответствии с календарным планированием в каждой возрастной группе.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rPr>
          <w:b/>
        </w:rPr>
        <w:t>Организация наблюдений:</w:t>
      </w:r>
      <w:r w:rsidRPr="00C72DBE">
        <w:t xml:space="preserve"> процесс наблюдения может быть организован за объектами и погодными явлениями. При планировании наблюдений воспитатель продумывает оборудование и материалы, используемые по ходу наблюдения, размещение детей; приемы привлечения внимания детей к наблюдению (сюрпризные моменты, загадки, постановка</w:t>
      </w:r>
      <w:r w:rsidR="00837367">
        <w:t xml:space="preserve"> </w:t>
      </w:r>
      <w:r w:rsidRPr="00C72DBE">
        <w:t>познавательной задачи, проблемная ситуация); приемы активизации умственной деятельности(поисковые вопросы, действия, сравнение, использование детского опыта).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C72DBE">
        <w:rPr>
          <w:b/>
        </w:rPr>
        <w:t xml:space="preserve"> Организация двигательной активности.</w:t>
      </w:r>
    </w:p>
    <w:p w:rsidR="005B29C6" w:rsidRPr="00C72DBE" w:rsidRDefault="005B29C6" w:rsidP="00FC3906">
      <w:pPr>
        <w:autoSpaceDE w:val="0"/>
        <w:autoSpaceDN w:val="0"/>
        <w:adjustRightInd w:val="0"/>
        <w:spacing w:after="0" w:line="240" w:lineRule="auto"/>
        <w:jc w:val="both"/>
      </w:pPr>
      <w:r w:rsidRPr="00C72DBE">
        <w:t>В двигательную деятельность детей на прогулке следует включать: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 xml:space="preserve">- подвижные игры и физические упражнения на утренней прогулке: в младшей группе – 6-10мин, в средней группе – 10-15 мин, в старшей и подготовительной группах – 20-25 мин. На вечерней прогулке: в младшей и в средней группах – 10-15 мин, в старшей и подготовительной группах – 12-15 мин. 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>Подвижные игры можно дополнять или заменять, спортивными упражнениями или в старшем дошкольном возрасте спортивными играми, играми с элементами соревнований. К спортивным упражнениям относятся: катание на санках, на лыжах, катание на велосипедах, самокатах.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 xml:space="preserve"> К спортивным играм относятся: городки, баскетбол, бадминтон, настольный теннис, футбол, хоккей.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</w:p>
    <w:p w:rsidR="005B29C6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>В зависимости от погодных условий двигательная деятельность детей на воздухе может быть различной интенсивности, чтобы дети не переохлаждались или не перегревались. Вс</w:t>
      </w:r>
      <w:r w:rsidR="00FC3906">
        <w:t>ё</w:t>
      </w:r>
      <w:r w:rsidRPr="00C72DBE">
        <w:t xml:space="preserve"> это необходимо продумывать воспитателю перед выходом на прогулку, ориентируясь на конкретные метеоусловия. В холодный период года, воспитателю необходимо следить за тем, чтобы дети дышали носом. Носовое дыхание содействует формированию у детей умения правильно дышать, предупреждает заболевания носоглотки</w:t>
      </w:r>
      <w:r w:rsidR="00FC3906">
        <w:t>.</w:t>
      </w:r>
    </w:p>
    <w:p w:rsidR="00FC3906" w:rsidRDefault="00FC3906" w:rsidP="00837367">
      <w:pPr>
        <w:autoSpaceDE w:val="0"/>
        <w:autoSpaceDN w:val="0"/>
        <w:adjustRightInd w:val="0"/>
        <w:spacing w:after="0" w:line="240" w:lineRule="auto"/>
        <w:jc w:val="both"/>
      </w:pPr>
    </w:p>
    <w:p w:rsidR="00FC3906" w:rsidRPr="00C72DBE" w:rsidRDefault="00FC3906" w:rsidP="00837367">
      <w:pPr>
        <w:autoSpaceDE w:val="0"/>
        <w:autoSpaceDN w:val="0"/>
        <w:adjustRightInd w:val="0"/>
        <w:spacing w:after="0" w:line="240" w:lineRule="auto"/>
        <w:jc w:val="both"/>
      </w:pPr>
    </w:p>
    <w:p w:rsidR="005B29C6" w:rsidRPr="00C72DBE" w:rsidRDefault="005B29C6" w:rsidP="00FC390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72DBE">
        <w:rPr>
          <w:b/>
        </w:rPr>
        <w:lastRenderedPageBreak/>
        <w:t>Организация индивидуальной работы.</w:t>
      </w:r>
    </w:p>
    <w:p w:rsidR="005B29C6" w:rsidRPr="00C72DBE" w:rsidRDefault="005B29C6" w:rsidP="00FC3906">
      <w:pPr>
        <w:autoSpaceDE w:val="0"/>
        <w:autoSpaceDN w:val="0"/>
        <w:adjustRightInd w:val="0"/>
        <w:spacing w:after="0" w:line="240" w:lineRule="auto"/>
        <w:jc w:val="both"/>
      </w:pPr>
      <w:r w:rsidRPr="00C72DBE">
        <w:t>В соответствии с календарным планированием воспитатель осуществляет индивидуальную работу по познавательно-речевому, социально-личностному, физическому или художественно-эстетическому развитию детей. С этой целью</w:t>
      </w:r>
      <w:r w:rsidR="00837367">
        <w:t xml:space="preserve"> </w:t>
      </w:r>
      <w:r w:rsidRPr="00C72DBE">
        <w:t>подготавливает все необходимые материалы и оборудование.</w:t>
      </w:r>
    </w:p>
    <w:p w:rsidR="005B29C6" w:rsidRPr="00C72DBE" w:rsidRDefault="005B29C6" w:rsidP="00FC390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72DBE">
        <w:rPr>
          <w:b/>
        </w:rPr>
        <w:t>Трудовые поручения.</w:t>
      </w:r>
    </w:p>
    <w:p w:rsidR="005B29C6" w:rsidRPr="00C72DBE" w:rsidRDefault="005B29C6" w:rsidP="00FC3906">
      <w:pPr>
        <w:autoSpaceDE w:val="0"/>
        <w:autoSpaceDN w:val="0"/>
        <w:adjustRightInd w:val="0"/>
        <w:spacing w:after="0" w:line="240" w:lineRule="auto"/>
        <w:jc w:val="both"/>
      </w:pPr>
      <w:r w:rsidRPr="00C72DBE">
        <w:rPr>
          <w:b/>
        </w:rPr>
        <w:t>В</w:t>
      </w:r>
      <w:r w:rsidRPr="00C72DBE">
        <w:t>оспитатель привлекает детей к сбору игрушек, оказанию посильной помощи по наведению порядка на участке после прогулки, уход за растениями и т.д. В зависимости от целей и задач прогулки воспитатель готовит необходимый выносной материал, пособия для различных видов детской деятельности, соответствующей санитарно-гигиеническим требованиям.</w:t>
      </w:r>
    </w:p>
    <w:p w:rsidR="005B29C6" w:rsidRPr="00C72DBE" w:rsidRDefault="005B29C6" w:rsidP="00FC3906">
      <w:pPr>
        <w:autoSpaceDE w:val="0"/>
        <w:autoSpaceDN w:val="0"/>
        <w:adjustRightInd w:val="0"/>
        <w:spacing w:after="0" w:line="240" w:lineRule="auto"/>
        <w:jc w:val="both"/>
      </w:pPr>
      <w:r w:rsidRPr="00C72DBE">
        <w:t xml:space="preserve">Воспитатель должен руководить </w:t>
      </w:r>
      <w:r w:rsidRPr="00C72DBE">
        <w:rPr>
          <w:b/>
        </w:rPr>
        <w:t>самостоятельной деятельностью детей</w:t>
      </w:r>
      <w:r w:rsidRPr="00C72DBE">
        <w:t>: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 xml:space="preserve"> обеспечить им полную безопасность, научить использовать пособия в соответствии с их предназначением, осуществлять постоянный контроль за деятельностью детей на протяжении всей прогулки.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5B29C6" w:rsidRPr="00C72DBE" w:rsidRDefault="005B29C6" w:rsidP="00FC39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72DBE">
        <w:rPr>
          <w:b/>
          <w:bCs/>
        </w:rPr>
        <w:t>Требования к организации и проведению прогулки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</w:rPr>
      </w:pPr>
      <w:r w:rsidRPr="00C72DBE">
        <w:rPr>
          <w:b/>
          <w:bCs/>
          <w:i/>
        </w:rPr>
        <w:t>а) Требования к оборудованию и содержанию территорий дошкольных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C72DBE">
        <w:rPr>
          <w:b/>
          <w:bCs/>
          <w:i/>
        </w:rPr>
        <w:t>образовательных организаций</w:t>
      </w:r>
    </w:p>
    <w:p w:rsidR="005B29C6" w:rsidRPr="00C72DBE" w:rsidRDefault="005B29C6" w:rsidP="008373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72DBE">
        <w:t xml:space="preserve">Оборудование и санитарное содержание участка должно соответствовать требованиям </w:t>
      </w:r>
      <w:proofErr w:type="spellStart"/>
      <w:r w:rsidRPr="00C72DBE">
        <w:t>СанПин</w:t>
      </w:r>
      <w:proofErr w:type="spellEnd"/>
    </w:p>
    <w:p w:rsidR="005B29C6" w:rsidRPr="00C72DBE" w:rsidRDefault="005B29C6" w:rsidP="008373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72DBE">
        <w:t xml:space="preserve">Территорию дошкольной образовательной организации по периметру </w:t>
      </w:r>
      <w:proofErr w:type="spellStart"/>
      <w:r w:rsidRPr="00C72DBE">
        <w:t>рекомендуетсяограждать</w:t>
      </w:r>
      <w:proofErr w:type="spellEnd"/>
      <w:r w:rsidRPr="00C72DBE">
        <w:t xml:space="preserve"> забором и полосой зеленых насаждений. Озеленение деревьями и кустарниками проводят с учетом климатических условий. Зеленые насаждения используются для разделения групповых площадок друг от друга и отделения групповых площадок от хозяйственной зоны. </w:t>
      </w:r>
    </w:p>
    <w:p w:rsidR="005B29C6" w:rsidRPr="00C72DBE" w:rsidRDefault="005B29C6" w:rsidP="008373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72DBE">
        <w:t>При озеленении территории не проводится посадка плодоносящих деревьев и кустарников, ядовитых и колючих растений.</w:t>
      </w:r>
    </w:p>
    <w:p w:rsidR="005B29C6" w:rsidRPr="00C72DBE" w:rsidRDefault="005B29C6" w:rsidP="008373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72DBE">
        <w:t xml:space="preserve"> 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5B29C6" w:rsidRPr="00C72DBE" w:rsidRDefault="005B29C6" w:rsidP="008373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72DBE">
        <w:t>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5B29C6" w:rsidRPr="00C72DBE" w:rsidRDefault="005B29C6" w:rsidP="008373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72DBE">
        <w:t>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5B29C6" w:rsidRPr="00C72DBE" w:rsidRDefault="005B29C6" w:rsidP="008373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72DBE">
        <w:lastRenderedPageBreak/>
        <w:t>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5B29C6" w:rsidRPr="00C72DBE" w:rsidRDefault="005B29C6" w:rsidP="008373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72DBE">
        <w:t>На территории дошкольной образовательной организации выделяются игровая и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>хозяйственная зоны.</w:t>
      </w:r>
    </w:p>
    <w:p w:rsidR="005B29C6" w:rsidRPr="00C72DBE" w:rsidRDefault="005B29C6" w:rsidP="008373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72DBE">
        <w:t xml:space="preserve"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 </w:t>
      </w:r>
    </w:p>
    <w:p w:rsidR="005B29C6" w:rsidRPr="00C72DBE" w:rsidRDefault="005B29C6" w:rsidP="008373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72DBE">
        <w:t>Покрытие групповых площадок и физкультурной зоны должно быть травян</w:t>
      </w:r>
      <w:r w:rsidR="00837367">
        <w:t xml:space="preserve">ым, с утрамбованным грунтом, </w:t>
      </w:r>
      <w:proofErr w:type="spellStart"/>
      <w:r w:rsidR="00837367">
        <w:t>бес</w:t>
      </w:r>
      <w:r w:rsidRPr="00C72DBE">
        <w:t>пыльным</w:t>
      </w:r>
      <w:proofErr w:type="spellEnd"/>
      <w:r w:rsidRPr="00C72DBE">
        <w:t>, либо выполненным из материалов, не оказывающих</w:t>
      </w:r>
      <w:r w:rsidR="00837367">
        <w:t xml:space="preserve"> </w:t>
      </w:r>
      <w:r w:rsidRPr="00C72DBE">
        <w:t>вредного воздействия на человека.</w:t>
      </w:r>
    </w:p>
    <w:p w:rsidR="005B29C6" w:rsidRPr="00C72DBE" w:rsidRDefault="005B29C6" w:rsidP="008373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72DBE">
        <w:t>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кв.м. Допускается устанавливать на прогулочной площадке сборно-разборные навесы, беседки для использования их в жаркое время года.</w:t>
      </w:r>
      <w:r w:rsidR="00837367">
        <w:t xml:space="preserve"> </w:t>
      </w:r>
      <w:r w:rsidRPr="00C72DBE">
        <w:t>Теневые навесы рекомендуется оборудовать деревянными полами (или другими</w:t>
      </w:r>
      <w:r w:rsidR="00837367">
        <w:t xml:space="preserve"> </w:t>
      </w:r>
      <w:r w:rsidRPr="00C72DBE">
        <w:t xml:space="preserve">строительными материалами, безвредными для здоровья человека) на расстоянии не менее 15см от земли. </w:t>
      </w:r>
    </w:p>
    <w:p w:rsidR="005B29C6" w:rsidRPr="00C72DBE" w:rsidRDefault="005B29C6" w:rsidP="008373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</w:pPr>
      <w:r w:rsidRPr="00C72DBE">
        <w:t>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5B29C6" w:rsidRPr="00C72DBE" w:rsidRDefault="005B29C6" w:rsidP="008373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</w:pPr>
      <w:r w:rsidRPr="00C72DBE">
        <w:t>Игровые и физкультурные площадки для детей оборудуются с учетом их роста возрастных особенностей. 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5B29C6" w:rsidRPr="00C72DBE" w:rsidRDefault="005B29C6" w:rsidP="008373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C72DBE">
        <w:t xml:space="preserve">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C72DBE">
        <w:t>паразитологическим</w:t>
      </w:r>
      <w:proofErr w:type="spellEnd"/>
      <w:r w:rsidRPr="00C72DBE">
        <w:t>, микробиологическим, санитарно-химическим, радиологическим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>показателям. Песочницы в отсутствие детей необходимо закрывать во избежание загрязнения</w:t>
      </w:r>
      <w:r w:rsidR="00837367">
        <w:t xml:space="preserve"> </w:t>
      </w:r>
      <w:r w:rsidRPr="00C72DBE">
        <w:t>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5B29C6" w:rsidRPr="00C72DBE" w:rsidRDefault="005B29C6" w:rsidP="008373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</w:pPr>
      <w:r w:rsidRPr="00C72DBE">
        <w:t>Уборка территории проводится ежедневно: утром за 1 - 2 часа до прихода детей или вечером после ухода детей. При сухой и жаркой погоде полив территории рекомендуется проводить не менее 2 раз в день. В зимнее время рекомендуется проводить очистку территории от снега по мере необходимости,</w:t>
      </w:r>
      <w:r w:rsidR="00837367">
        <w:t xml:space="preserve"> </w:t>
      </w:r>
      <w:r w:rsidRPr="00C72DBE">
        <w:t>территорию допускается посыпать песком, использование химических реагентов не допускается.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u w:val="single"/>
        </w:rPr>
      </w:pPr>
      <w:r w:rsidRPr="00C72DBE">
        <w:rPr>
          <w:b/>
          <w:bCs/>
          <w:i/>
          <w:iCs/>
        </w:rPr>
        <w:lastRenderedPageBreak/>
        <w:t>б) Требования безопасности при организации прогулок на участке детского сада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  <w:u w:val="single"/>
        </w:rPr>
      </w:pPr>
    </w:p>
    <w:p w:rsidR="005B29C6" w:rsidRPr="00C72DBE" w:rsidRDefault="005B29C6" w:rsidP="008373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C72DBE">
        <w:t>Перед выходом детей на прогулку сотрудники осматривают территорию участка на предмет</w:t>
      </w:r>
      <w:r w:rsidR="00837367">
        <w:t xml:space="preserve"> </w:t>
      </w:r>
      <w:r w:rsidRPr="00C72DBE">
        <w:t>соответствия требованиям безопасности в соответствии со своей должностной инструкцией.</w:t>
      </w:r>
    </w:p>
    <w:p w:rsidR="005B29C6" w:rsidRPr="00C72DBE" w:rsidRDefault="005B29C6" w:rsidP="008373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C72DBE">
        <w:t>Перед выходом на прогулку работники Детского сада, занятые одеванием детей, должны следить, чтобы дети не оставались долго одетыми в помещении во избежание перегрева.</w:t>
      </w:r>
      <w:r w:rsidR="00837367">
        <w:t xml:space="preserve"> </w:t>
      </w:r>
      <w:r w:rsidRPr="00C72DBE">
        <w:t>Следить за исправностью и соответствием одежды и обуви детей микроклимату и погодным</w:t>
      </w:r>
      <w:r w:rsidR="00837367">
        <w:t xml:space="preserve"> </w:t>
      </w:r>
      <w:r w:rsidRPr="00C72DBE">
        <w:t>условиям.</w:t>
      </w:r>
    </w:p>
    <w:p w:rsidR="005B29C6" w:rsidRPr="00C72DBE" w:rsidRDefault="005B29C6" w:rsidP="008373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C72DBE">
        <w:t>При проведении прогулки воспитатель следит, чтобы дети не уходили за пределы участка детского сада. В случае самовольного ухода ребенка немедленно сообщить о случившемся заведующему Детского сада, который организует поиски ребенка, ставит в известность Управление, милицию, родителей в соответствии со схемой оповещения.</w:t>
      </w:r>
    </w:p>
    <w:p w:rsidR="005B29C6" w:rsidRPr="00C72DBE" w:rsidRDefault="005B29C6" w:rsidP="008373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C72DBE">
        <w:t>В процессе прогулки воспитатель должен обучать детей навыкам безопасного поведения, правилам безопасного обращения с различными предметами.</w:t>
      </w:r>
    </w:p>
    <w:p w:rsidR="005B29C6" w:rsidRPr="00C72DBE" w:rsidRDefault="005B29C6" w:rsidP="008373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C72DBE">
        <w:t>При выборе игр воспитатель должен учитывать психофизиологические особенности детей</w:t>
      </w:r>
      <w:r w:rsidR="00837367">
        <w:t xml:space="preserve"> </w:t>
      </w:r>
      <w:r w:rsidRPr="00C72DBE">
        <w:t>данного возраста, площадь прогулочного дворика.</w:t>
      </w:r>
    </w:p>
    <w:p w:rsidR="005B29C6" w:rsidRPr="00C72DBE" w:rsidRDefault="005B29C6" w:rsidP="008373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C72DBE">
        <w:t>При раскачивании карусели следить, чтобы рядом не было других детей.</w:t>
      </w:r>
    </w:p>
    <w:p w:rsidR="005B29C6" w:rsidRPr="00C72DBE" w:rsidRDefault="005B29C6" w:rsidP="008373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C72DBE">
        <w:t>Запрещается: - оставлять детей одних, без присмотра работников Детского сада; -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>использовать в детских играх острые, колющие, режущие предметы, сломанные игрушки.</w:t>
      </w:r>
    </w:p>
    <w:p w:rsidR="005B29C6" w:rsidRPr="00C72DBE" w:rsidRDefault="005B29C6" w:rsidP="008373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C72DBE">
        <w:t xml:space="preserve">О каждом несчастном случае с ребенком воспитатель должен немедленно известить руководителя, родителей, при необходимости привлечь медицинский персонал Детского сада для оказания первой медицинской помощи. Организовать доставку ребёнка в </w:t>
      </w:r>
      <w:proofErr w:type="spellStart"/>
      <w:r w:rsidRPr="00C72DBE">
        <w:t>травмпункт</w:t>
      </w:r>
      <w:proofErr w:type="spellEnd"/>
      <w:r w:rsidRPr="00C72DBE">
        <w:t>.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C72DBE">
        <w:rPr>
          <w:b/>
          <w:bCs/>
          <w:i/>
          <w:iCs/>
        </w:rPr>
        <w:t>в)</w:t>
      </w:r>
      <w:r w:rsidR="00837367">
        <w:rPr>
          <w:b/>
          <w:bCs/>
          <w:i/>
          <w:iCs/>
        </w:rPr>
        <w:t xml:space="preserve"> </w:t>
      </w:r>
      <w:r w:rsidRPr="00C72DBE">
        <w:rPr>
          <w:b/>
          <w:bCs/>
          <w:i/>
          <w:iCs/>
        </w:rPr>
        <w:t>Требования к подготовке и возвращению с прогулки.</w:t>
      </w:r>
    </w:p>
    <w:p w:rsidR="005B29C6" w:rsidRPr="00C72DBE" w:rsidRDefault="005B29C6" w:rsidP="008373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C72DBE">
        <w:t>Перед выходом на прогулку воспитатель организовывает с детьми проведение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>гигиенических процедур: чистку носа, посещение туалетной комнаты.</w:t>
      </w:r>
    </w:p>
    <w:p w:rsidR="005B29C6" w:rsidRPr="00C72DBE" w:rsidRDefault="005B29C6" w:rsidP="0083736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C72DBE">
        <w:t xml:space="preserve">Одевать и раздевать детей при подготовке и возвращении с прогулки необходимо по подгруппам: воспитатель выводит в приемную одеваться первую подгруппу детей. В эту подгруппу следует включать медленно одевающихся детей, детей с низкими навыками самообслуживания. 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 xml:space="preserve">Помощник воспитателя проводит гигиенические процедуры со второй подгруппой и выводит детей в приемную. Воспитатель выходит с первой подгруппой детей на прогулку, а младший воспитатель заканчивает одевание второй подгруппы и провожает детей на участок к воспитателю. В помощь </w:t>
      </w:r>
      <w:r w:rsidRPr="00C72DBE">
        <w:lastRenderedPageBreak/>
        <w:t>при одевании в каждую группу раннего и младшего дошкольного возраста закрепляются сотрудники из числа рабочего и медицинского персонала детского сада согласно приказу заведующего детского сада. Детей с ослабленным здоровьем рекомендуется одевать и выводить на улицу со второй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>подгруппой, а заводить с прогулки с первой подгруппой.</w:t>
      </w:r>
    </w:p>
    <w:p w:rsidR="005B29C6" w:rsidRPr="00C72DBE" w:rsidRDefault="005B29C6" w:rsidP="0083736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C72DBE">
        <w:t>Во избежание перегревания детей необходимо придерживаться порядка одевания: в начале дети одевают колготки, гамаши, затем кофты, комбинезон, обувь и лишь в последнюю очередь шапки, верхнюю одежду и шарф.</w:t>
      </w:r>
    </w:p>
    <w:p w:rsidR="005B29C6" w:rsidRPr="00C72DBE" w:rsidRDefault="005B29C6" w:rsidP="0083736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C72DBE">
        <w:t>Возвращаются дети с прогулки также по подгруппам. Помощник воспитателя забирает  с участка первую подгруппу детей. Дети второй подгруппы продолжают гулять еще в течение10—15 минут с воспитателем.</w:t>
      </w:r>
    </w:p>
    <w:p w:rsidR="005B29C6" w:rsidRPr="00C72DBE" w:rsidRDefault="005B29C6" w:rsidP="0083736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C72DBE">
        <w:t xml:space="preserve">В летний период после возвращения детей с прогулки необходимо организовать гигиеническую процедуру – </w:t>
      </w:r>
      <w:r w:rsidR="00837367">
        <w:t xml:space="preserve"> мытьё</w:t>
      </w:r>
      <w:r w:rsidRPr="00C72DBE">
        <w:t xml:space="preserve"> ног.</w:t>
      </w:r>
    </w:p>
    <w:p w:rsidR="005B29C6" w:rsidRPr="00C72DBE" w:rsidRDefault="005B29C6" w:rsidP="00FC3906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C72DBE">
        <w:rPr>
          <w:b/>
          <w:i/>
        </w:rPr>
        <w:t>г)</w:t>
      </w:r>
      <w:r w:rsidR="00837367">
        <w:rPr>
          <w:b/>
          <w:i/>
        </w:rPr>
        <w:t xml:space="preserve"> </w:t>
      </w:r>
      <w:r w:rsidRPr="00C72DBE">
        <w:rPr>
          <w:b/>
          <w:i/>
        </w:rPr>
        <w:t>Требования к одежде детей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>В  любое время года одежда и обувь должна соответствовать погоде на данный момент и не должна перегревать или переохлаждать детей. При колебаниях температуры от +3 до -3°С и слабом ветре одежда детей должна состоять из трех слоев, включая белье. Верхняя одежда состоит из утепленной куртки, брюк или гамаш; на</w:t>
      </w:r>
      <w:r w:rsidR="00837367">
        <w:t xml:space="preserve"> </w:t>
      </w:r>
      <w:r w:rsidRPr="00C72DBE">
        <w:t>ногах утепленные ботинки;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>- при температуре от -4 до -10° С детям надевают зимнюю куртку или пуховик при трех слоях</w:t>
      </w:r>
      <w:r w:rsidR="00837367">
        <w:t xml:space="preserve"> </w:t>
      </w:r>
      <w:r w:rsidRPr="00C72DBE">
        <w:t>одежды. При более низких температурах рекомендуется увеличивать количество слоев одежды</w:t>
      </w:r>
      <w:r w:rsidR="00837367">
        <w:t xml:space="preserve"> </w:t>
      </w:r>
      <w:r w:rsidRPr="00C72DBE">
        <w:t>до четырех или пяти в зависимости от теплозащитных свойств верхней одежды. - в летний</w:t>
      </w:r>
      <w:r w:rsidR="00837367">
        <w:t xml:space="preserve"> </w:t>
      </w:r>
      <w:r w:rsidRPr="00C72DBE">
        <w:t>период во избежание перегрева детям надевают легкие головные уборы.</w:t>
      </w:r>
    </w:p>
    <w:p w:rsidR="005B29C6" w:rsidRPr="00C72DBE" w:rsidRDefault="005B29C6" w:rsidP="00FC390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 w:rsidRPr="00C72DBE">
        <w:rPr>
          <w:b/>
        </w:rPr>
        <w:t>Порядок хранения одежды в шкафчике: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 xml:space="preserve"> На верхней полке кладется шарф, ша</w:t>
      </w:r>
      <w:r w:rsidR="00837367">
        <w:t>пка. Кофта, гамаши, колготки, тё</w:t>
      </w:r>
      <w:r w:rsidRPr="00C72DBE">
        <w:t>плые штаны, верхнюю одежду вешают на крючок. Рукавички на резинке должны быть продернуты через рукава и вешалку верхней одежды. Обувь ставят на нижнюю полку, сверху кладут носки.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C72DBE">
        <w:rPr>
          <w:b/>
          <w:bCs/>
          <w:i/>
          <w:iCs/>
        </w:rPr>
        <w:t>д)</w:t>
      </w:r>
      <w:r w:rsidR="00837367">
        <w:rPr>
          <w:b/>
          <w:bCs/>
          <w:i/>
          <w:iCs/>
        </w:rPr>
        <w:t xml:space="preserve"> </w:t>
      </w:r>
      <w:r w:rsidRPr="00C72DBE">
        <w:rPr>
          <w:b/>
          <w:bCs/>
          <w:i/>
          <w:iCs/>
        </w:rPr>
        <w:t>Требования к организации прогулки в помещениях детского сада.</w:t>
      </w:r>
    </w:p>
    <w:p w:rsidR="005B29C6" w:rsidRPr="00C72DBE" w:rsidRDefault="005B29C6" w:rsidP="00FC3906">
      <w:pPr>
        <w:autoSpaceDE w:val="0"/>
        <w:autoSpaceDN w:val="0"/>
        <w:adjustRightInd w:val="0"/>
        <w:spacing w:after="0" w:line="240" w:lineRule="auto"/>
        <w:jc w:val="both"/>
      </w:pPr>
      <w:r w:rsidRPr="00C72DBE">
        <w:t>В дни сокращения времени или отмены прогулок на свежем воздухе необходимо</w:t>
      </w:r>
      <w:r w:rsidR="00FC3906">
        <w:t xml:space="preserve"> </w:t>
      </w:r>
      <w:r w:rsidRPr="00C72DBE">
        <w:t>компенсировать недостаток двигательной активности детей хорошо продуманной организацией динамической (двигательной) прогулки в помещениях детского сада.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>В содержание прогулки в приспособленных функциональных помещениях в летний</w:t>
      </w:r>
      <w:r w:rsidR="00FC3906">
        <w:t xml:space="preserve"> </w:t>
      </w:r>
      <w:r w:rsidRPr="00C72DBE">
        <w:t>период должны быть включены все структурные элементы  с учетом имеющихся</w:t>
      </w:r>
      <w:r w:rsidR="00FC3906">
        <w:t xml:space="preserve"> </w:t>
      </w:r>
      <w:r w:rsidRPr="00C72DBE">
        <w:t>условий.</w:t>
      </w:r>
    </w:p>
    <w:p w:rsidR="005B29C6" w:rsidRPr="00C72DBE" w:rsidRDefault="005B29C6" w:rsidP="00FC3906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</w:pPr>
      <w:r w:rsidRPr="00C72DBE">
        <w:rPr>
          <w:b/>
          <w:bCs/>
          <w:iCs/>
        </w:rPr>
        <w:t>Выносной материал на прогулке</w:t>
      </w:r>
    </w:p>
    <w:p w:rsidR="005B29C6" w:rsidRPr="00C72DBE" w:rsidRDefault="005B29C6" w:rsidP="00FC3906">
      <w:pPr>
        <w:autoSpaceDE w:val="0"/>
        <w:autoSpaceDN w:val="0"/>
        <w:adjustRightInd w:val="0"/>
        <w:spacing w:after="0" w:line="240" w:lineRule="auto"/>
        <w:jc w:val="both"/>
      </w:pPr>
      <w:r w:rsidRPr="00C72DBE">
        <w:t>На прогулке должны быть игрушки, которые хорошо поддаются санобработке</w:t>
      </w:r>
    </w:p>
    <w:p w:rsidR="00FC3906" w:rsidRDefault="005B29C6" w:rsidP="00FC3906">
      <w:pPr>
        <w:autoSpaceDE w:val="0"/>
        <w:autoSpaceDN w:val="0"/>
        <w:adjustRightInd w:val="0"/>
        <w:spacing w:after="0" w:line="240" w:lineRule="auto"/>
        <w:jc w:val="both"/>
      </w:pPr>
      <w:r w:rsidRPr="00C72DBE">
        <w:t>(пластмасса, резина, дерево, гипс, яркие краски которых не блекнут на воздухе).</w:t>
      </w:r>
    </w:p>
    <w:p w:rsidR="005B29C6" w:rsidRPr="00C72DBE" w:rsidRDefault="005B29C6" w:rsidP="00FC3906">
      <w:pPr>
        <w:autoSpaceDE w:val="0"/>
        <w:autoSpaceDN w:val="0"/>
        <w:adjustRightInd w:val="0"/>
        <w:spacing w:after="0" w:line="240" w:lineRule="auto"/>
        <w:jc w:val="both"/>
      </w:pPr>
      <w:r w:rsidRPr="00C72DBE">
        <w:lastRenderedPageBreak/>
        <w:t>Для игр выделяются красочно оформленные куклы, одежду которых дети сами могут</w:t>
      </w:r>
      <w:r w:rsidR="00837367">
        <w:t xml:space="preserve"> </w:t>
      </w:r>
      <w:r w:rsidRPr="00C72DBE">
        <w:t>легко снять и постирать, кукол дети могут искупать.</w:t>
      </w:r>
    </w:p>
    <w:p w:rsidR="005B29C6" w:rsidRPr="00C72DBE" w:rsidRDefault="005B29C6" w:rsidP="00FC3906">
      <w:pPr>
        <w:autoSpaceDE w:val="0"/>
        <w:autoSpaceDN w:val="0"/>
        <w:adjustRightInd w:val="0"/>
        <w:spacing w:after="0" w:line="240" w:lineRule="auto"/>
        <w:jc w:val="both"/>
      </w:pPr>
      <w:r w:rsidRPr="00C72DBE">
        <w:t>Перечень игрушек, рекомендуемых детям для игр в теплое время</w:t>
      </w:r>
      <w:r w:rsidR="00FC3906">
        <w:t xml:space="preserve"> </w:t>
      </w:r>
      <w:r w:rsidRPr="00C72DBE">
        <w:t>года:</w:t>
      </w:r>
    </w:p>
    <w:p w:rsidR="005B29C6" w:rsidRPr="00C72DBE" w:rsidRDefault="005B29C6" w:rsidP="0083736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firstLine="360"/>
        <w:jc w:val="both"/>
      </w:pPr>
      <w:r w:rsidRPr="00C72DBE">
        <w:rPr>
          <w:i/>
        </w:rPr>
        <w:t>Дидактические игрушки:</w:t>
      </w:r>
      <w:r w:rsidRPr="00C72DBE">
        <w:t xml:space="preserve"> сборно-разборные матрешки, пирамидки, лото.</w:t>
      </w:r>
    </w:p>
    <w:p w:rsidR="005B29C6" w:rsidRPr="00C72DBE" w:rsidRDefault="005B29C6" w:rsidP="0083736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72DBE">
        <w:rPr>
          <w:i/>
        </w:rPr>
        <w:t>Моторные игрушки:</w:t>
      </w:r>
      <w:r w:rsidRPr="00C72DBE">
        <w:t xml:space="preserve"> мячи и обручи трех размеров, пластмассовые шары, кегли, вожжи с бубенцами, каталки и коляски для кукол.</w:t>
      </w:r>
    </w:p>
    <w:p w:rsidR="005B29C6" w:rsidRPr="00C72DBE" w:rsidRDefault="005B29C6" w:rsidP="0083736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1"/>
        <w:jc w:val="both"/>
      </w:pPr>
      <w:r w:rsidRPr="00C72DBE">
        <w:rPr>
          <w:i/>
        </w:rPr>
        <w:t>Технические игрушки</w:t>
      </w:r>
      <w:r w:rsidRPr="00C72DBE">
        <w:t>: легковые, грузовые автомобили, пожарные и санитарные машины, молоковозы и фургоны, самосвалы с простейшими механизмами, пароходы, самолеты, вертолеты, ракеты. Телефон.</w:t>
      </w:r>
    </w:p>
    <w:p w:rsidR="005B29C6" w:rsidRPr="00C72DBE" w:rsidRDefault="005B29C6" w:rsidP="0083736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1"/>
        <w:jc w:val="both"/>
      </w:pPr>
      <w:r w:rsidRPr="00C72DBE">
        <w:rPr>
          <w:i/>
        </w:rPr>
        <w:t xml:space="preserve">Сюжетно-образные игрушки и все необходимое для развертывания игр в кукольном уголке: </w:t>
      </w:r>
      <w:r w:rsidRPr="00C72DBE">
        <w:t>наборы кукол разных размеров, спальня, кухня, столовая, коробка для хранения кукольного белья, коробка для хранения сезонной кукольной одежды.</w:t>
      </w:r>
    </w:p>
    <w:p w:rsidR="005B29C6" w:rsidRPr="00C72DBE" w:rsidRDefault="005B29C6" w:rsidP="0083736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1"/>
        <w:jc w:val="both"/>
      </w:pPr>
      <w:r w:rsidRPr="00C72DBE">
        <w:rPr>
          <w:i/>
        </w:rPr>
        <w:t>Игрушки-наборы:</w:t>
      </w:r>
      <w:r w:rsidRPr="00C72DBE">
        <w:t xml:space="preserve"> домашние животные и птицы, лесные звери и птицы.</w:t>
      </w:r>
    </w:p>
    <w:p w:rsidR="005B29C6" w:rsidRPr="00C72DBE" w:rsidRDefault="005B29C6" w:rsidP="0083736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1"/>
        <w:jc w:val="both"/>
      </w:pPr>
      <w:r w:rsidRPr="00C72DBE">
        <w:rPr>
          <w:i/>
        </w:rPr>
        <w:t>Строительный материал:</w:t>
      </w:r>
      <w:r w:rsidRPr="00C72DBE">
        <w:t xml:space="preserve"> кое-что из набора М. Агаповой «Малыш» и пластмассовые конструкторы.</w:t>
      </w:r>
    </w:p>
    <w:p w:rsidR="005B29C6" w:rsidRPr="00C72DBE" w:rsidRDefault="005B29C6" w:rsidP="0083736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1"/>
        <w:jc w:val="both"/>
      </w:pPr>
      <w:r w:rsidRPr="00C72DBE">
        <w:rPr>
          <w:i/>
        </w:rPr>
        <w:t>Музыкальные игрушки:</w:t>
      </w:r>
      <w:r w:rsidRPr="00C72DBE">
        <w:t xml:space="preserve"> погремушки, колокольчики, бубны, органчики.</w:t>
      </w:r>
    </w:p>
    <w:p w:rsidR="005B29C6" w:rsidRPr="00C72DBE" w:rsidRDefault="005B29C6" w:rsidP="0083736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1"/>
        <w:jc w:val="both"/>
      </w:pPr>
      <w:r w:rsidRPr="00C72DBE">
        <w:t xml:space="preserve">Наборы игрушек для игр с песком и водой. </w:t>
      </w:r>
    </w:p>
    <w:p w:rsidR="005B29C6" w:rsidRPr="00C72DBE" w:rsidRDefault="005B29C6" w:rsidP="0083736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1"/>
        <w:jc w:val="both"/>
      </w:pPr>
      <w:r w:rsidRPr="00C72DBE">
        <w:t>Игрушки-забавы: озвученные волчки, народные игрушки-забавы, заводные игрушки.</w:t>
      </w:r>
    </w:p>
    <w:p w:rsidR="005B29C6" w:rsidRPr="00C72DBE" w:rsidRDefault="005B29C6" w:rsidP="00FC390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 w:rsidRPr="00C72DBE">
        <w:rPr>
          <w:b/>
        </w:rPr>
        <w:t>Перечень игрушек для зимней прогулки: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rPr>
          <w:i/>
        </w:rPr>
        <w:t>Сюжетные игрушки разных размеров</w:t>
      </w:r>
      <w:r w:rsidRPr="00C72DBE">
        <w:t>: (медведи, зайцы, лисы, белки и пр.) и куклы в зимней</w:t>
      </w:r>
      <w:r w:rsidR="00837367">
        <w:t xml:space="preserve"> </w:t>
      </w:r>
      <w:r w:rsidRPr="00C72DBE">
        <w:t>одежде, а к ним — саночки, коляски, каталки, грузовые машины, мячи, сумочки, корзиночки.</w:t>
      </w:r>
    </w:p>
    <w:p w:rsidR="005B29C6" w:rsidRPr="00C72DBE" w:rsidRDefault="005B29C6" w:rsidP="00FC3906">
      <w:pPr>
        <w:autoSpaceDE w:val="0"/>
        <w:autoSpaceDN w:val="0"/>
        <w:adjustRightInd w:val="0"/>
        <w:spacing w:after="0" w:line="240" w:lineRule="auto"/>
        <w:jc w:val="both"/>
      </w:pPr>
      <w:r w:rsidRPr="00C72DBE">
        <w:t xml:space="preserve">Храниться весь этот материал должен в специальном блоке, построенном на участке или невдалеке от него. </w:t>
      </w:r>
    </w:p>
    <w:p w:rsidR="005B29C6" w:rsidRPr="00C72DBE" w:rsidRDefault="005B29C6" w:rsidP="00FC3906">
      <w:pPr>
        <w:autoSpaceDE w:val="0"/>
        <w:autoSpaceDN w:val="0"/>
        <w:adjustRightInd w:val="0"/>
        <w:spacing w:after="0" w:line="240" w:lineRule="auto"/>
        <w:jc w:val="both"/>
      </w:pPr>
      <w:r w:rsidRPr="00C72DBE">
        <w:t>Обработка игрушек проводится ежедневно после прогулки. Игрушки моют или стирают</w:t>
      </w:r>
      <w:r w:rsidR="00837367">
        <w:t xml:space="preserve"> </w:t>
      </w:r>
      <w:r w:rsidRPr="00C72DBE">
        <w:t>ежедневно в конце дня, а в ясельных группах - 2 раза в день. Кукольная одежда стирается по</w:t>
      </w:r>
      <w:r w:rsidR="00837367">
        <w:t xml:space="preserve"> </w:t>
      </w:r>
      <w:r w:rsidRPr="00C72DBE">
        <w:t>мере загрязнения с использованием детского мыла и проглаживается.</w:t>
      </w:r>
    </w:p>
    <w:p w:rsidR="005B29C6" w:rsidRDefault="005B29C6" w:rsidP="008373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C72DBE">
        <w:rPr>
          <w:b/>
          <w:bCs/>
          <w:i/>
          <w:iCs/>
        </w:rPr>
        <w:t>е)</w:t>
      </w:r>
      <w:r w:rsidR="00837367">
        <w:rPr>
          <w:b/>
          <w:bCs/>
          <w:i/>
          <w:iCs/>
        </w:rPr>
        <w:t xml:space="preserve"> </w:t>
      </w:r>
      <w:r w:rsidRPr="00C72DBE">
        <w:rPr>
          <w:b/>
          <w:bCs/>
          <w:i/>
          <w:iCs/>
        </w:rPr>
        <w:t xml:space="preserve">Требования к продолжительности прогулки. </w:t>
      </w:r>
    </w:p>
    <w:p w:rsidR="00837367" w:rsidRPr="00C72DBE" w:rsidRDefault="00837367" w:rsidP="008373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</w:p>
    <w:p w:rsidR="005B29C6" w:rsidRPr="00C72DBE" w:rsidRDefault="005B29C6" w:rsidP="00FC39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</w:rPr>
      </w:pPr>
      <w:r w:rsidRPr="00C72DBE">
        <w:rPr>
          <w:b/>
          <w:bCs/>
          <w:i/>
          <w:iCs/>
        </w:rPr>
        <w:t>Режим длительности проведения прогулок на улице.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>Рекомендуемая продолжительность ежедневных прогулок составляет 3 - 4 часа.Продолжительность прогулки определяется дошкольной образовательной организацией в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>зависимости от климатических условий. При температуре воздуха ниже минус 15 °C и скорости</w:t>
      </w:r>
      <w:r w:rsidR="00837367">
        <w:t xml:space="preserve"> </w:t>
      </w:r>
      <w:r w:rsidRPr="00C72DBE">
        <w:t>ветра более 7 м/с продолжительность прогулки рекомендуется сокращать.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lastRenderedPageBreak/>
        <w:t>Рекомендуется организовывать прогулки 2 раза в день: в первую половину дня и вовторую половину дня - после дневного сна или перед уходом детей домой.Для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  <w:r w:rsidRPr="00C72DBE">
        <w:t>В зимний период прогулки на воздухе проводятся 2 раза в день в первую половину дня до обеда, во вторую половину дня после дневного сна или перед уходом детей домой.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5B29C6" w:rsidRPr="00C72DBE" w:rsidRDefault="00837367" w:rsidP="00837367">
      <w:pPr>
        <w:autoSpaceDE w:val="0"/>
        <w:autoSpaceDN w:val="0"/>
        <w:adjustRightInd w:val="0"/>
        <w:spacing w:after="0" w:line="240" w:lineRule="auto"/>
        <w:jc w:val="both"/>
      </w:pPr>
      <w:r>
        <w:t>Таким образом</w:t>
      </w:r>
      <w:r w:rsidR="005B29C6" w:rsidRPr="00C72DBE">
        <w:t>, прогулка-это режимный момент, который позволяет  решать задачи умственного, нравственного, физического, трудового и развития, поэтому она требует подготовки и организации.</w:t>
      </w:r>
    </w:p>
    <w:p w:rsidR="005B29C6" w:rsidRPr="00C72DBE" w:rsidRDefault="005B29C6" w:rsidP="00837367">
      <w:pPr>
        <w:autoSpaceDE w:val="0"/>
        <w:autoSpaceDN w:val="0"/>
        <w:adjustRightInd w:val="0"/>
        <w:spacing w:after="0" w:line="240" w:lineRule="auto"/>
        <w:jc w:val="both"/>
      </w:pPr>
    </w:p>
    <w:p w:rsidR="005B29C6" w:rsidRPr="00C72DBE" w:rsidRDefault="005B29C6" w:rsidP="005B29C6">
      <w:pPr>
        <w:autoSpaceDE w:val="0"/>
        <w:autoSpaceDN w:val="0"/>
        <w:adjustRightInd w:val="0"/>
        <w:spacing w:after="0" w:line="240" w:lineRule="auto"/>
        <w:jc w:val="both"/>
      </w:pPr>
    </w:p>
    <w:p w:rsidR="005B29C6" w:rsidRPr="00C72DBE" w:rsidRDefault="005B29C6" w:rsidP="005B29C6">
      <w:pPr>
        <w:autoSpaceDE w:val="0"/>
        <w:autoSpaceDN w:val="0"/>
        <w:adjustRightInd w:val="0"/>
        <w:spacing w:after="0" w:line="240" w:lineRule="auto"/>
        <w:jc w:val="both"/>
      </w:pPr>
    </w:p>
    <w:p w:rsidR="005B29C6" w:rsidRPr="00C72DBE" w:rsidRDefault="005B29C6" w:rsidP="005B29C6">
      <w:pPr>
        <w:autoSpaceDE w:val="0"/>
        <w:autoSpaceDN w:val="0"/>
        <w:adjustRightInd w:val="0"/>
        <w:spacing w:after="0" w:line="240" w:lineRule="auto"/>
        <w:jc w:val="both"/>
      </w:pPr>
    </w:p>
    <w:p w:rsidR="005B29C6" w:rsidRPr="00C72DBE" w:rsidRDefault="005B29C6" w:rsidP="005B29C6">
      <w:pPr>
        <w:autoSpaceDE w:val="0"/>
        <w:autoSpaceDN w:val="0"/>
        <w:adjustRightInd w:val="0"/>
        <w:spacing w:after="0" w:line="240" w:lineRule="auto"/>
        <w:jc w:val="both"/>
      </w:pPr>
    </w:p>
    <w:p w:rsidR="005B29C6" w:rsidRPr="00C72DBE" w:rsidRDefault="005B29C6" w:rsidP="005B29C6">
      <w:pPr>
        <w:autoSpaceDE w:val="0"/>
        <w:autoSpaceDN w:val="0"/>
        <w:adjustRightInd w:val="0"/>
        <w:spacing w:after="0" w:line="240" w:lineRule="auto"/>
        <w:jc w:val="both"/>
      </w:pPr>
    </w:p>
    <w:p w:rsidR="005B29C6" w:rsidRPr="00C72DBE" w:rsidRDefault="005B29C6" w:rsidP="005B29C6">
      <w:pPr>
        <w:autoSpaceDE w:val="0"/>
        <w:autoSpaceDN w:val="0"/>
        <w:adjustRightInd w:val="0"/>
        <w:spacing w:after="0" w:line="240" w:lineRule="auto"/>
        <w:jc w:val="both"/>
      </w:pPr>
    </w:p>
    <w:p w:rsidR="005B29C6" w:rsidRDefault="005B29C6" w:rsidP="005B29C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B29C6" w:rsidRDefault="005B29C6" w:rsidP="005B29C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E6A3B" w:rsidRDefault="00AE6A3B">
      <w:bookmarkStart w:id="0" w:name="_GoBack"/>
      <w:bookmarkEnd w:id="0"/>
    </w:p>
    <w:p w:rsidR="002777FE" w:rsidRDefault="002777FE"/>
    <w:p w:rsidR="002777FE" w:rsidRDefault="002777FE"/>
    <w:p w:rsidR="002777FE" w:rsidRDefault="002777FE"/>
    <w:p w:rsidR="002777FE" w:rsidRDefault="002777FE"/>
    <w:p w:rsidR="002777FE" w:rsidRDefault="002777FE"/>
    <w:p w:rsidR="002777FE" w:rsidRDefault="002777FE"/>
    <w:p w:rsidR="002777FE" w:rsidRDefault="002777FE"/>
    <w:p w:rsidR="002777FE" w:rsidRDefault="002777FE"/>
    <w:p w:rsidR="002777FE" w:rsidRDefault="002777FE"/>
    <w:p w:rsidR="002777FE" w:rsidRDefault="002777FE"/>
    <w:p w:rsidR="002777FE" w:rsidRDefault="002777FE"/>
    <w:p w:rsidR="002777FE" w:rsidRDefault="002777FE"/>
    <w:p w:rsidR="002777FE" w:rsidRDefault="002777FE"/>
    <w:p w:rsidR="002777FE" w:rsidRDefault="002777FE"/>
    <w:sectPr w:rsidR="002777FE" w:rsidSect="00FC390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4EE3"/>
    <w:multiLevelType w:val="hybridMultilevel"/>
    <w:tmpl w:val="06184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F3844"/>
    <w:multiLevelType w:val="hybridMultilevel"/>
    <w:tmpl w:val="A278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E5CA4"/>
    <w:multiLevelType w:val="hybridMultilevel"/>
    <w:tmpl w:val="12B4E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D017B"/>
    <w:multiLevelType w:val="hybridMultilevel"/>
    <w:tmpl w:val="2D22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C285C"/>
    <w:multiLevelType w:val="hybridMultilevel"/>
    <w:tmpl w:val="74C4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71901"/>
    <w:multiLevelType w:val="hybridMultilevel"/>
    <w:tmpl w:val="55AA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C36BC"/>
    <w:multiLevelType w:val="hybridMultilevel"/>
    <w:tmpl w:val="8190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E0685"/>
    <w:multiLevelType w:val="hybridMultilevel"/>
    <w:tmpl w:val="F19EFC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C0832"/>
    <w:multiLevelType w:val="hybridMultilevel"/>
    <w:tmpl w:val="C60EAE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29C6"/>
    <w:rsid w:val="002777FE"/>
    <w:rsid w:val="00492019"/>
    <w:rsid w:val="004A45C9"/>
    <w:rsid w:val="005B29C6"/>
    <w:rsid w:val="00837367"/>
    <w:rsid w:val="00A36320"/>
    <w:rsid w:val="00AE6A3B"/>
    <w:rsid w:val="00B87F6C"/>
    <w:rsid w:val="00FC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C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9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77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</cp:revision>
  <cp:lastPrinted>2022-10-18T08:25:00Z</cp:lastPrinted>
  <dcterms:created xsi:type="dcterms:W3CDTF">2022-08-23T20:55:00Z</dcterms:created>
  <dcterms:modified xsi:type="dcterms:W3CDTF">2022-10-18T08:25:00Z</dcterms:modified>
</cp:coreProperties>
</file>