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33" w:rsidRPr="00431933" w:rsidRDefault="00431933" w:rsidP="0043193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19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филиала №1 «Метелица» МБДОУ детский сад №71 «Северное сияние» г. Пенза</w:t>
      </w:r>
    </w:p>
    <w:p w:rsidR="00431933" w:rsidRPr="00431933" w:rsidRDefault="00431933" w:rsidP="00431933">
      <w:pPr>
        <w:pStyle w:val="1"/>
        <w:rPr>
          <w:color w:val="000000" w:themeColor="text1"/>
        </w:rPr>
      </w:pPr>
    </w:p>
    <w:p w:rsidR="00431933" w:rsidRPr="00431933" w:rsidRDefault="00431933" w:rsidP="00431933">
      <w:pPr>
        <w:pStyle w:val="1"/>
        <w:jc w:val="center"/>
        <w:rPr>
          <w:color w:val="000000" w:themeColor="text1"/>
          <w:sz w:val="56"/>
          <w:szCs w:val="56"/>
        </w:rPr>
      </w:pPr>
    </w:p>
    <w:p w:rsidR="00431933" w:rsidRPr="00431933" w:rsidRDefault="00431933" w:rsidP="00431933">
      <w:pPr>
        <w:pStyle w:val="1"/>
        <w:jc w:val="center"/>
        <w:rPr>
          <w:i/>
          <w:color w:val="000000" w:themeColor="text1"/>
          <w:sz w:val="56"/>
          <w:szCs w:val="56"/>
        </w:rPr>
      </w:pPr>
    </w:p>
    <w:p w:rsidR="00431933" w:rsidRPr="00431933" w:rsidRDefault="00431933" w:rsidP="00431933">
      <w:pPr>
        <w:pStyle w:val="1"/>
        <w:jc w:val="center"/>
        <w:rPr>
          <w:i/>
          <w:color w:val="000000" w:themeColor="text1"/>
          <w:sz w:val="72"/>
          <w:szCs w:val="72"/>
        </w:rPr>
      </w:pPr>
      <w:r w:rsidRPr="00431933">
        <w:rPr>
          <w:i/>
          <w:color w:val="000000" w:themeColor="text1"/>
          <w:sz w:val="72"/>
          <w:szCs w:val="72"/>
        </w:rPr>
        <w:t xml:space="preserve">Консультация для родителей </w:t>
      </w:r>
    </w:p>
    <w:p w:rsidR="00431933" w:rsidRPr="00431933" w:rsidRDefault="00431933" w:rsidP="00431933">
      <w:pPr>
        <w:spacing w:after="0" w:line="240" w:lineRule="auto"/>
        <w:contextualSpacing/>
        <w:jc w:val="center"/>
        <w:rPr>
          <w:rFonts w:ascii="Arabic Typesetting" w:hAnsi="Arabic Typesetting" w:cs="Arabic Typesetting"/>
          <w:b/>
          <w:i/>
          <w:sz w:val="56"/>
          <w:szCs w:val="56"/>
        </w:rPr>
      </w:pPr>
      <w:r w:rsidRPr="00431933">
        <w:rPr>
          <w:rFonts w:ascii="Times New Roman" w:hAnsi="Times New Roman" w:cs="Arabic Typesetting"/>
          <w:b/>
          <w:i/>
          <w:color w:val="000000" w:themeColor="text1"/>
          <w:sz w:val="56"/>
          <w:szCs w:val="56"/>
        </w:rPr>
        <w:t>Тема</w:t>
      </w:r>
      <w:r w:rsidRPr="00431933">
        <w:rPr>
          <w:rFonts w:ascii="Arabic Typesetting" w:hAnsi="Arabic Typesetting" w:cs="Arabic Typesetting"/>
          <w:b/>
          <w:i/>
          <w:color w:val="000000" w:themeColor="text1"/>
          <w:sz w:val="56"/>
          <w:szCs w:val="56"/>
        </w:rPr>
        <w:t xml:space="preserve">: </w:t>
      </w:r>
      <w:r w:rsidRPr="00431933">
        <w:rPr>
          <w:rFonts w:ascii="Arabic Typesetting" w:hAnsi="Arabic Typesetting" w:cs="Arabic Typesetting"/>
          <w:b/>
          <w:i/>
          <w:sz w:val="56"/>
          <w:szCs w:val="56"/>
        </w:rPr>
        <w:t>«</w:t>
      </w:r>
      <w:r w:rsidRPr="00431933">
        <w:rPr>
          <w:rFonts w:ascii="Times New Roman" w:hAnsi="Times New Roman" w:cs="Arabic Typesetting"/>
          <w:b/>
          <w:i/>
          <w:sz w:val="56"/>
          <w:szCs w:val="56"/>
        </w:rPr>
        <w:t>Автоматизация</w:t>
      </w:r>
      <w:r w:rsidRPr="00431933">
        <w:rPr>
          <w:rFonts w:ascii="Arabic Typesetting" w:hAnsi="Arabic Typesetting" w:cs="Arabic Typesetting"/>
          <w:b/>
          <w:i/>
          <w:sz w:val="56"/>
          <w:szCs w:val="56"/>
        </w:rPr>
        <w:t xml:space="preserve"> </w:t>
      </w:r>
      <w:r w:rsidRPr="00431933">
        <w:rPr>
          <w:rFonts w:ascii="Times New Roman" w:hAnsi="Times New Roman" w:cs="Arabic Typesetting"/>
          <w:b/>
          <w:i/>
          <w:sz w:val="56"/>
          <w:szCs w:val="56"/>
        </w:rPr>
        <w:t>звуков</w:t>
      </w:r>
      <w:r w:rsidRPr="00431933">
        <w:rPr>
          <w:rFonts w:ascii="Arabic Typesetting" w:hAnsi="Arabic Typesetting" w:cs="Arabic Typesetting"/>
          <w:b/>
          <w:i/>
          <w:sz w:val="56"/>
          <w:szCs w:val="56"/>
        </w:rPr>
        <w:t xml:space="preserve"> </w:t>
      </w:r>
      <w:r w:rsidRPr="00431933">
        <w:rPr>
          <w:rFonts w:ascii="Times New Roman" w:hAnsi="Times New Roman" w:cs="Arabic Typesetting"/>
          <w:b/>
          <w:i/>
          <w:sz w:val="56"/>
          <w:szCs w:val="56"/>
        </w:rPr>
        <w:t>в</w:t>
      </w:r>
      <w:r w:rsidRPr="00431933">
        <w:rPr>
          <w:rFonts w:ascii="Arabic Typesetting" w:hAnsi="Arabic Typesetting" w:cs="Arabic Typesetting"/>
          <w:b/>
          <w:i/>
          <w:sz w:val="56"/>
          <w:szCs w:val="56"/>
        </w:rPr>
        <w:t xml:space="preserve"> </w:t>
      </w:r>
      <w:r w:rsidRPr="00431933">
        <w:rPr>
          <w:rFonts w:ascii="Times New Roman" w:hAnsi="Times New Roman" w:cs="Arabic Typesetting"/>
          <w:b/>
          <w:i/>
          <w:sz w:val="56"/>
          <w:szCs w:val="56"/>
        </w:rPr>
        <w:t>домашних</w:t>
      </w:r>
      <w:r w:rsidRPr="00431933">
        <w:rPr>
          <w:rFonts w:ascii="Arabic Typesetting" w:hAnsi="Arabic Typesetting" w:cs="Arabic Typesetting"/>
          <w:b/>
          <w:i/>
          <w:sz w:val="56"/>
          <w:szCs w:val="56"/>
        </w:rPr>
        <w:t xml:space="preserve"> </w:t>
      </w:r>
      <w:r w:rsidRPr="00431933">
        <w:rPr>
          <w:rFonts w:ascii="Times New Roman" w:hAnsi="Times New Roman" w:cs="Arabic Typesetting"/>
          <w:b/>
          <w:i/>
          <w:sz w:val="56"/>
          <w:szCs w:val="56"/>
        </w:rPr>
        <w:t>условиях</w:t>
      </w:r>
      <w:r w:rsidRPr="00431933">
        <w:rPr>
          <w:rFonts w:ascii="Arabic Typesetting" w:hAnsi="Arabic Typesetting" w:cs="Arabic Typesetting"/>
          <w:b/>
          <w:i/>
          <w:sz w:val="56"/>
          <w:szCs w:val="56"/>
        </w:rPr>
        <w:t>»</w:t>
      </w:r>
    </w:p>
    <w:p w:rsidR="00431933" w:rsidRPr="00431933" w:rsidRDefault="00431933" w:rsidP="00431933">
      <w:pPr>
        <w:pStyle w:val="1"/>
        <w:rPr>
          <w:color w:val="000000" w:themeColor="text1"/>
          <w:sz w:val="56"/>
          <w:szCs w:val="56"/>
        </w:rPr>
      </w:pPr>
    </w:p>
    <w:p w:rsidR="00431933" w:rsidRPr="00431933" w:rsidRDefault="00431933" w:rsidP="00431933">
      <w:pPr>
        <w:pStyle w:val="1"/>
        <w:jc w:val="center"/>
        <w:rPr>
          <w:color w:val="000000" w:themeColor="text1"/>
          <w:sz w:val="56"/>
          <w:szCs w:val="56"/>
        </w:rPr>
      </w:pPr>
    </w:p>
    <w:p w:rsidR="00431933" w:rsidRPr="00431933" w:rsidRDefault="00431933" w:rsidP="00431933">
      <w:pPr>
        <w:pStyle w:val="1"/>
        <w:jc w:val="right"/>
        <w:rPr>
          <w:b w:val="0"/>
          <w:color w:val="000000" w:themeColor="text1"/>
          <w:sz w:val="32"/>
          <w:szCs w:val="32"/>
        </w:rPr>
      </w:pPr>
      <w:r w:rsidRPr="00431933">
        <w:rPr>
          <w:b w:val="0"/>
          <w:color w:val="000000" w:themeColor="text1"/>
          <w:sz w:val="32"/>
          <w:szCs w:val="32"/>
        </w:rPr>
        <w:t>Подготовила:</w:t>
      </w:r>
    </w:p>
    <w:p w:rsidR="00431933" w:rsidRPr="00431933" w:rsidRDefault="00431933" w:rsidP="00431933">
      <w:pPr>
        <w:pStyle w:val="1"/>
        <w:jc w:val="right"/>
        <w:rPr>
          <w:b w:val="0"/>
          <w:color w:val="000000" w:themeColor="text1"/>
          <w:sz w:val="32"/>
          <w:szCs w:val="32"/>
        </w:rPr>
      </w:pPr>
      <w:r w:rsidRPr="00431933">
        <w:rPr>
          <w:b w:val="0"/>
          <w:color w:val="000000" w:themeColor="text1"/>
          <w:sz w:val="32"/>
          <w:szCs w:val="32"/>
        </w:rPr>
        <w:t xml:space="preserve">учитель-логопед </w:t>
      </w:r>
    </w:p>
    <w:p w:rsidR="00431933" w:rsidRPr="00431933" w:rsidRDefault="00431933" w:rsidP="00431933">
      <w:pPr>
        <w:pStyle w:val="1"/>
        <w:jc w:val="right"/>
        <w:rPr>
          <w:b w:val="0"/>
          <w:color w:val="000000" w:themeColor="text1"/>
          <w:sz w:val="32"/>
          <w:szCs w:val="32"/>
        </w:rPr>
      </w:pPr>
      <w:r w:rsidRPr="00431933">
        <w:rPr>
          <w:b w:val="0"/>
          <w:color w:val="000000" w:themeColor="text1"/>
          <w:sz w:val="32"/>
          <w:szCs w:val="32"/>
        </w:rPr>
        <w:t>К. Р. Зуева</w:t>
      </w:r>
    </w:p>
    <w:p w:rsidR="00431933" w:rsidRDefault="00431933" w:rsidP="00431933">
      <w:pPr>
        <w:pStyle w:val="1"/>
        <w:rPr>
          <w:color w:val="000000" w:themeColor="text1"/>
        </w:rPr>
      </w:pPr>
    </w:p>
    <w:p w:rsidR="00431933" w:rsidRDefault="00431933" w:rsidP="00431933">
      <w:pPr>
        <w:pStyle w:val="1"/>
        <w:jc w:val="center"/>
        <w:rPr>
          <w:color w:val="000000" w:themeColor="text1"/>
        </w:rPr>
      </w:pPr>
    </w:p>
    <w:p w:rsidR="00431933" w:rsidRPr="00431933" w:rsidRDefault="00431933" w:rsidP="00431933">
      <w:pPr>
        <w:pStyle w:val="1"/>
        <w:jc w:val="center"/>
        <w:rPr>
          <w:color w:val="000000" w:themeColor="text1"/>
        </w:rPr>
      </w:pPr>
    </w:p>
    <w:p w:rsidR="00431933" w:rsidRPr="00431933" w:rsidRDefault="00431933" w:rsidP="00431933">
      <w:pPr>
        <w:pStyle w:val="1"/>
        <w:rPr>
          <w:b w:val="0"/>
          <w:color w:val="000000" w:themeColor="text1"/>
        </w:rPr>
      </w:pPr>
    </w:p>
    <w:p w:rsidR="00431933" w:rsidRPr="00431933" w:rsidRDefault="00431933" w:rsidP="00431933">
      <w:pPr>
        <w:pStyle w:val="1"/>
        <w:jc w:val="center"/>
        <w:rPr>
          <w:rStyle w:val="c0"/>
          <w:b w:val="0"/>
          <w:color w:val="000000" w:themeColor="text1"/>
          <w:sz w:val="28"/>
          <w:szCs w:val="28"/>
        </w:rPr>
      </w:pPr>
      <w:r w:rsidRPr="00431933">
        <w:rPr>
          <w:b w:val="0"/>
          <w:color w:val="000000" w:themeColor="text1"/>
          <w:sz w:val="28"/>
          <w:szCs w:val="28"/>
        </w:rPr>
        <w:t>г. Пенза 2022 г.</w:t>
      </w:r>
    </w:p>
    <w:p w:rsidR="00B95C10" w:rsidRPr="00431933" w:rsidRDefault="001C203F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1933">
        <w:rPr>
          <w:rFonts w:ascii="Times New Roman" w:hAnsi="Times New Roman" w:cs="Times New Roman"/>
          <w:sz w:val="28"/>
          <w:szCs w:val="28"/>
        </w:rPr>
        <w:br w:type="page"/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lastRenderedPageBreak/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680" w:rsidRPr="003F1680" w:rsidRDefault="003F1680" w:rsidP="0043193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7E" w:rsidRDefault="0045497E" w:rsidP="00B95C10">
      <w:pPr>
        <w:spacing w:after="0" w:line="240" w:lineRule="auto"/>
      </w:pPr>
      <w:r>
        <w:separator/>
      </w:r>
    </w:p>
  </w:endnote>
  <w:endnote w:type="continuationSeparator" w:id="1">
    <w:p w:rsidR="0045497E" w:rsidRDefault="0045497E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D158A6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431933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7E" w:rsidRDefault="0045497E" w:rsidP="00B95C10">
      <w:pPr>
        <w:spacing w:after="0" w:line="240" w:lineRule="auto"/>
      </w:pPr>
      <w:r>
        <w:separator/>
      </w:r>
    </w:p>
  </w:footnote>
  <w:footnote w:type="continuationSeparator" w:id="1">
    <w:p w:rsidR="0045497E" w:rsidRDefault="0045497E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35"/>
    <w:rsid w:val="000411FD"/>
    <w:rsid w:val="001C203F"/>
    <w:rsid w:val="001F30FB"/>
    <w:rsid w:val="003F1680"/>
    <w:rsid w:val="00431933"/>
    <w:rsid w:val="0045497E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158A6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A6"/>
  </w:style>
  <w:style w:type="paragraph" w:styleId="1">
    <w:name w:val="heading 1"/>
    <w:basedOn w:val="a"/>
    <w:link w:val="10"/>
    <w:qFormat/>
    <w:rsid w:val="00431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1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rsid w:val="00431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6E5B-E089-4713-9533-22B6D803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16</cp:revision>
  <dcterms:created xsi:type="dcterms:W3CDTF">2018-07-12T15:18:00Z</dcterms:created>
  <dcterms:modified xsi:type="dcterms:W3CDTF">2022-10-18T18:08:00Z</dcterms:modified>
</cp:coreProperties>
</file>